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ED5FC" w14:textId="7AFAB219" w:rsidR="00FC2FAB" w:rsidRPr="0028666E" w:rsidRDefault="006D70AB">
      <w:pPr>
        <w:rPr>
          <w:sz w:val="28"/>
          <w:szCs w:val="28"/>
        </w:rPr>
      </w:pPr>
      <w:r w:rsidRPr="006D70AB">
        <w:rPr>
          <w:noProof/>
          <w:sz w:val="28"/>
          <w:szCs w:val="28"/>
        </w:rPr>
        <mc:AlternateContent>
          <mc:Choice Requires="wps">
            <w:drawing>
              <wp:anchor distT="45720" distB="45720" distL="114300" distR="114300" simplePos="0" relativeHeight="251659264" behindDoc="0" locked="0" layoutInCell="1" allowOverlap="1" wp14:anchorId="7E8F6F20" wp14:editId="2A04D2FF">
                <wp:simplePos x="0" y="0"/>
                <wp:positionH relativeFrom="column">
                  <wp:posOffset>9471025</wp:posOffset>
                </wp:positionH>
                <wp:positionV relativeFrom="paragraph">
                  <wp:posOffset>0</wp:posOffset>
                </wp:positionV>
                <wp:extent cx="3286760" cy="1118870"/>
                <wp:effectExtent l="0" t="0" r="2794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760" cy="1118870"/>
                        </a:xfrm>
                        <a:prstGeom prst="rect">
                          <a:avLst/>
                        </a:prstGeom>
                        <a:solidFill>
                          <a:srgbClr val="FFFFFF"/>
                        </a:solidFill>
                        <a:ln w="9525">
                          <a:solidFill>
                            <a:schemeClr val="bg1"/>
                          </a:solidFill>
                          <a:miter lim="800000"/>
                          <a:headEnd/>
                          <a:tailEnd/>
                        </a:ln>
                      </wps:spPr>
                      <wps:txbx>
                        <w:txbxContent>
                          <w:p w14:paraId="49D8D107" w14:textId="0FDDC792" w:rsidR="006D70AB" w:rsidRDefault="006D70AB">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w16sdtdh="http://schemas.microsoft.com/office/word/2020/wordml/sdtdatahash" xmlns:w16="http://schemas.microsoft.com/office/word/2018/wordml" xmlns:w16cex="http://schemas.microsoft.com/office/word/2018/wordml/cex">
            <w:pict>
              <v:shapetype id="_x0000_t202" coordsize="21600,21600" o:spt="202" path="m,l,21600r21600,l21600,xe" w14:anchorId="7E8F6F20">
                <v:stroke joinstyle="miter"/>
                <v:path gradientshapeok="t" o:connecttype="rect"/>
              </v:shapetype>
              <v:shape id="Text Box 2" style="position:absolute;margin-left:745.75pt;margin-top:0;width:258.8pt;height:88.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">
                <v:textbox>
                  <w:txbxContent>
                    <w:p w:rsidR="006D70AB" w:rsidRDefault="006D70AB" w14:paraId="49D8D107" w14:textId="0FDDC792">
                      <w:r w:rsidRPr="00403213">
                        <w:rPr>
                          <w:rFonts w:cstheme="minorHAnsi"/>
                          <w:noProof/>
                        </w:rPr>
                        <w:drawing>
                          <wp:inline distT="0" distB="0" distL="0" distR="0" wp14:anchorId="6FB229A7" wp14:editId="20F4DAF0">
                            <wp:extent cx="2840458" cy="9500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9171" cy="962974"/>
                                    </a:xfrm>
                                    <a:prstGeom prst="rect">
                                      <a:avLst/>
                                    </a:prstGeom>
                                  </pic:spPr>
                                </pic:pic>
                              </a:graphicData>
                            </a:graphic>
                          </wp:inline>
                        </w:drawing>
                      </w:r>
                    </w:p>
                  </w:txbxContent>
                </v:textbox>
                <w10:wrap type="square"/>
              </v:shape>
            </w:pict>
          </mc:Fallback>
        </mc:AlternateContent>
      </w:r>
      <w:r w:rsidR="00FC2FAB" w:rsidRPr="0028666E">
        <w:rPr>
          <w:sz w:val="28"/>
          <w:szCs w:val="28"/>
        </w:rPr>
        <w:t>Share Multi Academy Trust</w:t>
      </w:r>
    </w:p>
    <w:p w14:paraId="493F470F" w14:textId="1600F91F" w:rsidR="00CD1790" w:rsidRPr="0028666E" w:rsidRDefault="00FC2FAB">
      <w:pPr>
        <w:rPr>
          <w:sz w:val="28"/>
          <w:szCs w:val="28"/>
        </w:rPr>
      </w:pPr>
      <w:r w:rsidRPr="0028666E">
        <w:rPr>
          <w:sz w:val="28"/>
          <w:szCs w:val="28"/>
        </w:rPr>
        <w:t>Curriculum Planning</w:t>
      </w:r>
      <w:r w:rsidR="00515796">
        <w:rPr>
          <w:sz w:val="28"/>
          <w:szCs w:val="28"/>
        </w:rPr>
        <w:t xml:space="preserve">: </w:t>
      </w:r>
      <w:proofErr w:type="spellStart"/>
      <w:r w:rsidR="00515796">
        <w:rPr>
          <w:sz w:val="28"/>
          <w:szCs w:val="28"/>
        </w:rPr>
        <w:t>Royds</w:t>
      </w:r>
      <w:proofErr w:type="spellEnd"/>
      <w:r w:rsidR="00515796">
        <w:rPr>
          <w:sz w:val="28"/>
          <w:szCs w:val="28"/>
        </w:rPr>
        <w:t xml:space="preserve"> Hall Science</w:t>
      </w:r>
    </w:p>
    <w:p w14:paraId="672A6659" w14:textId="77777777" w:rsidR="002475CF" w:rsidRPr="0028666E" w:rsidRDefault="002475CF">
      <w:pPr>
        <w:rPr>
          <w:sz w:val="28"/>
          <w:szCs w:val="28"/>
        </w:rPr>
      </w:pPr>
    </w:p>
    <w:tbl>
      <w:tblPr>
        <w:tblStyle w:val="GridTable4"/>
        <w:tblW w:w="0" w:type="auto"/>
        <w:tblLook w:val="04A0" w:firstRow="1" w:lastRow="0" w:firstColumn="1" w:lastColumn="0" w:noHBand="0" w:noVBand="1"/>
      </w:tblPr>
      <w:tblGrid>
        <w:gridCol w:w="1153"/>
        <w:gridCol w:w="2552"/>
        <w:gridCol w:w="741"/>
        <w:gridCol w:w="567"/>
        <w:gridCol w:w="972"/>
        <w:gridCol w:w="2552"/>
      </w:tblGrid>
      <w:tr w:rsidR="002475CF" w:rsidRPr="0028666E" w14:paraId="7669B4CE" w14:textId="77777777"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B6A15BB" w14:textId="77777777" w:rsidR="002475CF" w:rsidRPr="0028666E" w:rsidRDefault="002475CF" w:rsidP="00597073">
            <w:pPr>
              <w:rPr>
                <w:color w:val="E7E6E6" w:themeColor="background2"/>
                <w:sz w:val="28"/>
                <w:szCs w:val="28"/>
              </w:rPr>
            </w:pPr>
            <w:r w:rsidRPr="0028666E">
              <w:rPr>
                <w:color w:val="E7E6E6" w:themeColor="background2"/>
                <w:sz w:val="28"/>
                <w:szCs w:val="28"/>
              </w:rPr>
              <w:t>Subject:</w:t>
            </w:r>
          </w:p>
        </w:tc>
        <w:tc>
          <w:tcPr>
            <w:tcW w:w="2552" w:type="dxa"/>
          </w:tcPr>
          <w:p w14:paraId="343C2EE2" w14:textId="77DE833A" w:rsidR="002475CF" w:rsidRPr="0028666E" w:rsidRDefault="00AC0B0B" w:rsidP="00597073">
            <w:pPr>
              <w:cnfStyle w:val="100000000000" w:firstRow="1" w:lastRow="0" w:firstColumn="0" w:lastColumn="0" w:oddVBand="0" w:evenVBand="0" w:oddHBand="0" w:evenHBand="0" w:firstRowFirstColumn="0" w:firstRowLastColumn="0" w:lastRowFirstColumn="0" w:lastRowLastColumn="0"/>
              <w:rPr>
                <w:sz w:val="28"/>
                <w:szCs w:val="28"/>
              </w:rPr>
            </w:pPr>
            <w:r w:rsidRPr="0028666E">
              <w:rPr>
                <w:sz w:val="28"/>
                <w:szCs w:val="28"/>
              </w:rPr>
              <w:t xml:space="preserve">Science </w:t>
            </w:r>
            <w:r w:rsidR="0068040C">
              <w:rPr>
                <w:sz w:val="28"/>
                <w:szCs w:val="28"/>
              </w:rPr>
              <w:t>(Physics)</w:t>
            </w:r>
          </w:p>
        </w:tc>
        <w:tc>
          <w:tcPr>
            <w:tcW w:w="709" w:type="dxa"/>
          </w:tcPr>
          <w:p w14:paraId="68521701" w14:textId="7F46D773" w:rsidR="002475CF" w:rsidRPr="0028666E" w:rsidRDefault="00FE0A0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Pr>
                <w:color w:val="E7E6E6" w:themeColor="background2"/>
                <w:sz w:val="28"/>
                <w:szCs w:val="28"/>
              </w:rPr>
              <w:t>Year</w:t>
            </w:r>
          </w:p>
        </w:tc>
        <w:tc>
          <w:tcPr>
            <w:tcW w:w="567" w:type="dxa"/>
          </w:tcPr>
          <w:p w14:paraId="0A37501D" w14:textId="7B9A2D32" w:rsidR="002475CF" w:rsidRPr="0028666E" w:rsidRDefault="0068040C" w:rsidP="00597073">
            <w:pPr>
              <w:cnfStyle w:val="100000000000" w:firstRow="1" w:lastRow="0" w:firstColumn="0" w:lastColumn="0" w:oddVBand="0" w:evenVBand="0" w:oddHBand="0" w:evenHBand="0" w:firstRowFirstColumn="0" w:firstRowLastColumn="0" w:lastRowFirstColumn="0" w:lastRowLastColumn="0"/>
              <w:rPr>
                <w:sz w:val="28"/>
                <w:szCs w:val="28"/>
              </w:rPr>
            </w:pPr>
            <w:r>
              <w:rPr>
                <w:sz w:val="28"/>
                <w:szCs w:val="28"/>
              </w:rPr>
              <w:t>9</w:t>
            </w:r>
          </w:p>
        </w:tc>
        <w:tc>
          <w:tcPr>
            <w:tcW w:w="850" w:type="dxa"/>
          </w:tcPr>
          <w:p w14:paraId="19374DCC" w14:textId="77777777" w:rsidR="002475CF" w:rsidRPr="0028666E"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sz w:val="28"/>
                <w:szCs w:val="28"/>
              </w:rPr>
            </w:pPr>
            <w:r w:rsidRPr="0028666E">
              <w:rPr>
                <w:color w:val="E7E6E6" w:themeColor="background2"/>
                <w:sz w:val="28"/>
                <w:szCs w:val="28"/>
              </w:rPr>
              <w:t xml:space="preserve">Ability </w:t>
            </w:r>
          </w:p>
        </w:tc>
        <w:tc>
          <w:tcPr>
            <w:tcW w:w="2552" w:type="dxa"/>
          </w:tcPr>
          <w:p w14:paraId="6C3F371B" w14:textId="103B689E" w:rsidR="002475CF" w:rsidRPr="0028666E" w:rsidRDefault="00A4609A" w:rsidP="00597073">
            <w:pPr>
              <w:cnfStyle w:val="100000000000" w:firstRow="1" w:lastRow="0" w:firstColumn="0" w:lastColumn="0" w:oddVBand="0" w:evenVBand="0" w:oddHBand="0" w:evenHBand="0" w:firstRowFirstColumn="0" w:firstRowLastColumn="0" w:lastRowFirstColumn="0" w:lastRowLastColumn="0"/>
              <w:rPr>
                <w:sz w:val="28"/>
                <w:szCs w:val="28"/>
              </w:rPr>
            </w:pPr>
            <w:r w:rsidRPr="0028666E">
              <w:rPr>
                <w:sz w:val="28"/>
                <w:szCs w:val="28"/>
              </w:rPr>
              <w:t>ALL</w:t>
            </w:r>
          </w:p>
        </w:tc>
      </w:tr>
    </w:tbl>
    <w:p w14:paraId="5DAB6C7B" w14:textId="77777777" w:rsidR="00FC2FAB" w:rsidRPr="0028666E" w:rsidRDefault="00FC2FAB">
      <w:pPr>
        <w:rPr>
          <w:sz w:val="28"/>
          <w:szCs w:val="28"/>
        </w:rPr>
      </w:pPr>
    </w:p>
    <w:tbl>
      <w:tblPr>
        <w:tblStyle w:val="GridTable2"/>
        <w:tblW w:w="20129" w:type="dxa"/>
        <w:tblLayout w:type="fixed"/>
        <w:tblLook w:val="04A0" w:firstRow="1" w:lastRow="0" w:firstColumn="1" w:lastColumn="0" w:noHBand="0" w:noVBand="1"/>
      </w:tblPr>
      <w:tblGrid>
        <w:gridCol w:w="2294"/>
        <w:gridCol w:w="4936"/>
        <w:gridCol w:w="6520"/>
        <w:gridCol w:w="6379"/>
      </w:tblGrid>
      <w:tr w:rsidR="00BB5858" w:rsidRPr="0028666E" w14:paraId="0F287DC4" w14:textId="3D3D19A7" w:rsidTr="5B2A78E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94" w:type="dxa"/>
            <w:tcBorders>
              <w:bottom w:val="single" w:sz="4" w:space="0" w:color="auto"/>
            </w:tcBorders>
          </w:tcPr>
          <w:p w14:paraId="32ACC936" w14:textId="77777777" w:rsidR="00BB5858" w:rsidRPr="0028666E" w:rsidRDefault="00BB5858" w:rsidP="0081403D">
            <w:pPr>
              <w:rPr>
                <w:sz w:val="28"/>
                <w:szCs w:val="28"/>
              </w:rPr>
            </w:pPr>
            <w:r w:rsidRPr="0028666E">
              <w:rPr>
                <w:sz w:val="28"/>
                <w:szCs w:val="28"/>
              </w:rPr>
              <w:t>Term / Date(s)</w:t>
            </w:r>
          </w:p>
        </w:tc>
        <w:tc>
          <w:tcPr>
            <w:tcW w:w="4936" w:type="dxa"/>
            <w:tcBorders>
              <w:bottom w:val="single" w:sz="4" w:space="0" w:color="auto"/>
            </w:tcBorders>
          </w:tcPr>
          <w:p w14:paraId="324979FB" w14:textId="77777777" w:rsidR="00BB5858" w:rsidRPr="0028666E" w:rsidRDefault="00BB5858" w:rsidP="3F426D60">
            <w:pPr>
              <w:cnfStyle w:val="100000000000" w:firstRow="1" w:lastRow="0" w:firstColumn="0" w:lastColumn="0" w:oddVBand="0" w:evenVBand="0" w:oddHBand="0" w:evenHBand="0" w:firstRowFirstColumn="0" w:firstRowLastColumn="0" w:lastRowFirstColumn="0" w:lastRowLastColumn="0"/>
              <w:rPr>
                <w:color w:val="FF0000"/>
                <w:sz w:val="28"/>
                <w:szCs w:val="28"/>
              </w:rPr>
            </w:pPr>
          </w:p>
        </w:tc>
        <w:tc>
          <w:tcPr>
            <w:tcW w:w="6520" w:type="dxa"/>
            <w:tcBorders>
              <w:bottom w:val="single" w:sz="4" w:space="0" w:color="auto"/>
            </w:tcBorders>
          </w:tcPr>
          <w:p w14:paraId="41D85CD5" w14:textId="077F1B5D" w:rsidR="00BB5858" w:rsidRPr="0028666E" w:rsidRDefault="00BB5858" w:rsidP="3F426D60">
            <w:pPr>
              <w:cnfStyle w:val="100000000000" w:firstRow="1" w:lastRow="0" w:firstColumn="0" w:lastColumn="0" w:oddVBand="0" w:evenVBand="0" w:oddHBand="0" w:evenHBand="0" w:firstRowFirstColumn="0" w:firstRowLastColumn="0" w:lastRowFirstColumn="0" w:lastRowLastColumn="0"/>
              <w:rPr>
                <w:color w:val="FF0000"/>
                <w:sz w:val="28"/>
                <w:szCs w:val="28"/>
              </w:rPr>
            </w:pPr>
          </w:p>
        </w:tc>
        <w:tc>
          <w:tcPr>
            <w:tcW w:w="6379" w:type="dxa"/>
            <w:tcBorders>
              <w:bottom w:val="single" w:sz="4" w:space="0" w:color="auto"/>
            </w:tcBorders>
          </w:tcPr>
          <w:p w14:paraId="43495677" w14:textId="77777777" w:rsidR="00BB5858" w:rsidRPr="0028666E" w:rsidRDefault="00BB5858" w:rsidP="3F426D60">
            <w:pPr>
              <w:cnfStyle w:val="100000000000" w:firstRow="1" w:lastRow="0" w:firstColumn="0" w:lastColumn="0" w:oddVBand="0" w:evenVBand="0" w:oddHBand="0" w:evenHBand="0" w:firstRowFirstColumn="0" w:firstRowLastColumn="0" w:lastRowFirstColumn="0" w:lastRowLastColumn="0"/>
              <w:rPr>
                <w:color w:val="FF0000"/>
                <w:sz w:val="28"/>
                <w:szCs w:val="28"/>
              </w:rPr>
            </w:pPr>
          </w:p>
        </w:tc>
      </w:tr>
      <w:tr w:rsidR="00BB5858" w:rsidRPr="0028666E" w14:paraId="16548DEB" w14:textId="6D3FFD07" w:rsidTr="5B2A78E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94" w:type="dxa"/>
            <w:tcBorders>
              <w:top w:val="single" w:sz="4" w:space="0" w:color="auto"/>
              <w:left w:val="single" w:sz="4" w:space="0" w:color="auto"/>
              <w:bottom w:val="single" w:sz="4" w:space="0" w:color="auto"/>
              <w:right w:val="single" w:sz="4" w:space="0" w:color="auto"/>
            </w:tcBorders>
          </w:tcPr>
          <w:p w14:paraId="63782C29" w14:textId="77777777" w:rsidR="00BB5858" w:rsidRPr="0028666E" w:rsidRDefault="00BB5858" w:rsidP="00821469">
            <w:pPr>
              <w:rPr>
                <w:sz w:val="28"/>
                <w:szCs w:val="28"/>
              </w:rPr>
            </w:pPr>
            <w:r w:rsidRPr="0028666E">
              <w:rPr>
                <w:sz w:val="28"/>
                <w:szCs w:val="28"/>
              </w:rPr>
              <w:t>Topic</w:t>
            </w:r>
          </w:p>
        </w:tc>
        <w:tc>
          <w:tcPr>
            <w:tcW w:w="4936" w:type="dxa"/>
            <w:tcBorders>
              <w:top w:val="single" w:sz="4" w:space="0" w:color="auto"/>
              <w:left w:val="single" w:sz="4" w:space="0" w:color="auto"/>
              <w:bottom w:val="single" w:sz="4" w:space="0" w:color="auto"/>
              <w:right w:val="single" w:sz="4" w:space="0" w:color="auto"/>
            </w:tcBorders>
          </w:tcPr>
          <w:p w14:paraId="17DA337B" w14:textId="1835A905" w:rsidR="00BB5858" w:rsidRPr="004548EB" w:rsidRDefault="00BB5858" w:rsidP="00821469">
            <w:pPr>
              <w:cnfStyle w:val="000000100000" w:firstRow="0" w:lastRow="0" w:firstColumn="0" w:lastColumn="0" w:oddVBand="0" w:evenVBand="0" w:oddHBand="1" w:evenHBand="0" w:firstRowFirstColumn="0" w:firstRowLastColumn="0" w:lastRowFirstColumn="0" w:lastRowLastColumn="0"/>
            </w:pPr>
            <w:r>
              <w:t>Energy</w:t>
            </w:r>
          </w:p>
        </w:tc>
        <w:tc>
          <w:tcPr>
            <w:tcW w:w="6520" w:type="dxa"/>
            <w:tcBorders>
              <w:top w:val="single" w:sz="4" w:space="0" w:color="auto"/>
              <w:left w:val="single" w:sz="4" w:space="0" w:color="auto"/>
              <w:bottom w:val="single" w:sz="4" w:space="0" w:color="auto"/>
              <w:right w:val="single" w:sz="4" w:space="0" w:color="auto"/>
            </w:tcBorders>
          </w:tcPr>
          <w:p w14:paraId="2D938A57" w14:textId="3FF763B1" w:rsidR="00BB5858" w:rsidRPr="004548EB" w:rsidRDefault="00EF2A3A" w:rsidP="00821469">
            <w:pPr>
              <w:cnfStyle w:val="000000100000" w:firstRow="0" w:lastRow="0" w:firstColumn="0" w:lastColumn="0" w:oddVBand="0" w:evenVBand="0" w:oddHBand="1" w:evenHBand="0" w:firstRowFirstColumn="0" w:firstRowLastColumn="0" w:lastRowFirstColumn="0" w:lastRowLastColumn="0"/>
            </w:pPr>
            <w:r w:rsidRPr="004548EB">
              <w:t>Particle Model of Matter</w:t>
            </w:r>
            <w:r>
              <w:t xml:space="preserve">  </w:t>
            </w:r>
          </w:p>
        </w:tc>
        <w:tc>
          <w:tcPr>
            <w:tcW w:w="6379" w:type="dxa"/>
            <w:tcBorders>
              <w:top w:val="single" w:sz="4" w:space="0" w:color="auto"/>
              <w:left w:val="single" w:sz="4" w:space="0" w:color="auto"/>
              <w:bottom w:val="single" w:sz="4" w:space="0" w:color="auto"/>
              <w:right w:val="single" w:sz="4" w:space="0" w:color="auto"/>
            </w:tcBorders>
          </w:tcPr>
          <w:p w14:paraId="4DE5CF3D" w14:textId="57E75142" w:rsidR="00BB5858" w:rsidRPr="004548EB" w:rsidRDefault="00BB5858" w:rsidP="00821469">
            <w:pPr>
              <w:cnfStyle w:val="000000100000" w:firstRow="0" w:lastRow="0" w:firstColumn="0" w:lastColumn="0" w:oddVBand="0" w:evenVBand="0" w:oddHBand="1" w:evenHBand="0" w:firstRowFirstColumn="0" w:firstRowLastColumn="0" w:lastRowFirstColumn="0" w:lastRowLastColumn="0"/>
            </w:pPr>
            <w:r>
              <w:t>Electricity</w:t>
            </w:r>
          </w:p>
        </w:tc>
      </w:tr>
      <w:tr w:rsidR="00BB5858" w:rsidRPr="0028666E" w14:paraId="5564DC4D" w14:textId="4A88CF5C" w:rsidTr="5B2A78E2">
        <w:trPr>
          <w:trHeight w:val="460"/>
        </w:trPr>
        <w:tc>
          <w:tcPr>
            <w:cnfStyle w:val="001000000000" w:firstRow="0" w:lastRow="0" w:firstColumn="1" w:lastColumn="0" w:oddVBand="0" w:evenVBand="0" w:oddHBand="0" w:evenHBand="0" w:firstRowFirstColumn="0" w:firstRowLastColumn="0" w:lastRowFirstColumn="0" w:lastRowLastColumn="0"/>
            <w:tcW w:w="2294" w:type="dxa"/>
            <w:tcBorders>
              <w:top w:val="single" w:sz="4" w:space="0" w:color="auto"/>
              <w:left w:val="single" w:sz="4" w:space="0" w:color="auto"/>
              <w:bottom w:val="single" w:sz="4" w:space="0" w:color="auto"/>
              <w:right w:val="single" w:sz="4" w:space="0" w:color="auto"/>
            </w:tcBorders>
          </w:tcPr>
          <w:p w14:paraId="5B62E19E" w14:textId="77777777" w:rsidR="00BB5858" w:rsidRPr="0028666E" w:rsidRDefault="00BB5858" w:rsidP="00BB5858">
            <w:pPr>
              <w:rPr>
                <w:sz w:val="28"/>
                <w:szCs w:val="28"/>
              </w:rPr>
            </w:pPr>
            <w:r w:rsidRPr="0028666E">
              <w:rPr>
                <w:sz w:val="28"/>
                <w:szCs w:val="28"/>
              </w:rPr>
              <w:t>Topic overview</w:t>
            </w:r>
          </w:p>
          <w:p w14:paraId="41C8F396" w14:textId="77777777" w:rsidR="00BB5858" w:rsidRPr="0028666E" w:rsidRDefault="00BB5858" w:rsidP="00BB5858">
            <w:pPr>
              <w:rPr>
                <w:sz w:val="28"/>
                <w:szCs w:val="28"/>
              </w:rPr>
            </w:pPr>
          </w:p>
          <w:p w14:paraId="64DDB0B2" w14:textId="63EFE51D" w:rsidR="00BB5858" w:rsidRPr="0028666E" w:rsidRDefault="00BB5858" w:rsidP="00BB5858">
            <w:pPr>
              <w:rPr>
                <w:sz w:val="28"/>
                <w:szCs w:val="28"/>
              </w:rPr>
            </w:pPr>
            <w:r>
              <w:rPr>
                <w:sz w:val="28"/>
                <w:szCs w:val="28"/>
              </w:rPr>
              <w:t>Students</w:t>
            </w:r>
            <w:r w:rsidRPr="0028666E">
              <w:rPr>
                <w:sz w:val="28"/>
                <w:szCs w:val="28"/>
              </w:rPr>
              <w:t xml:space="preserve"> will learn…</w:t>
            </w:r>
          </w:p>
          <w:p w14:paraId="72A3D3EC" w14:textId="77777777" w:rsidR="00BB5858" w:rsidRPr="0028666E" w:rsidRDefault="00BB5858" w:rsidP="00BB5858">
            <w:pPr>
              <w:rPr>
                <w:sz w:val="28"/>
                <w:szCs w:val="28"/>
              </w:rPr>
            </w:pPr>
          </w:p>
        </w:tc>
        <w:tc>
          <w:tcPr>
            <w:tcW w:w="4936" w:type="dxa"/>
            <w:tcBorders>
              <w:top w:val="single" w:sz="4" w:space="0" w:color="auto"/>
              <w:left w:val="single" w:sz="4" w:space="0" w:color="auto"/>
              <w:bottom w:val="single" w:sz="4" w:space="0" w:color="auto"/>
              <w:right w:val="single" w:sz="4" w:space="0" w:color="auto"/>
            </w:tcBorders>
          </w:tcPr>
          <w:p w14:paraId="54B1F71F" w14:textId="09D22BA5" w:rsidR="00BB5858" w:rsidRDefault="00BB5858" w:rsidP="00BB5858">
            <w:pPr>
              <w:cnfStyle w:val="000000000000" w:firstRow="0" w:lastRow="0" w:firstColumn="0" w:lastColumn="0" w:oddVBand="0" w:evenVBand="0" w:oddHBand="0" w:evenHBand="0" w:firstRowFirstColumn="0" w:firstRowLastColumn="0" w:lastRowFirstColumn="0" w:lastRowLastColumn="0"/>
            </w:pPr>
            <w:r w:rsidRPr="004548EB">
              <w:t xml:space="preserve">to recall stores and transfers of energy and apply these </w:t>
            </w:r>
            <w:proofErr w:type="spellStart"/>
            <w:r w:rsidRPr="004548EB">
              <w:t>to</w:t>
            </w:r>
            <w:proofErr w:type="spellEnd"/>
            <w:r w:rsidRPr="004548EB">
              <w:t xml:space="preserve"> systems. </w:t>
            </w:r>
          </w:p>
          <w:p w14:paraId="18B63819"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p w14:paraId="4A623BE6" w14:textId="027CEC6D"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r w:rsidRPr="004548EB">
              <w:t>how to quantify changes in energy to systems and how energy is conserved and dissipated.</w:t>
            </w:r>
          </w:p>
          <w:p w14:paraId="35A0C604"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p w14:paraId="30F0751C" w14:textId="59EE0E4D"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r>
              <w:t>how</w:t>
            </w:r>
            <w:r w:rsidRPr="004548EB">
              <w:t xml:space="preserve"> energy is generated and transported.</w:t>
            </w:r>
          </w:p>
        </w:tc>
        <w:tc>
          <w:tcPr>
            <w:tcW w:w="6520" w:type="dxa"/>
            <w:tcBorders>
              <w:top w:val="single" w:sz="4" w:space="0" w:color="auto"/>
              <w:left w:val="single" w:sz="4" w:space="0" w:color="auto"/>
              <w:bottom w:val="single" w:sz="4" w:space="0" w:color="auto"/>
              <w:right w:val="single" w:sz="4" w:space="0" w:color="auto"/>
            </w:tcBorders>
          </w:tcPr>
          <w:p w14:paraId="1BEBF15B"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r>
              <w:t>to</w:t>
            </w:r>
            <w:r w:rsidRPr="004548EB">
              <w:t xml:space="preserve"> utilise a particle model to predict the behaviour of solids, liquids and gases and their behaviour when exposed to different temperatures and pressures.</w:t>
            </w:r>
          </w:p>
          <w:p w14:paraId="4596EB7A"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p w14:paraId="49D482BC"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r>
              <w:t>to calculate changes in thermal energy and energy required for a change in state.</w:t>
            </w:r>
          </w:p>
          <w:p w14:paraId="7A2134FA" w14:textId="1E35117C" w:rsidR="5B2A78E2" w:rsidRDefault="5B2A78E2" w:rsidP="5B2A78E2">
            <w:pPr>
              <w:cnfStyle w:val="000000000000" w:firstRow="0" w:lastRow="0" w:firstColumn="0" w:lastColumn="0" w:oddVBand="0" w:evenVBand="0" w:oddHBand="0" w:evenHBand="0" w:firstRowFirstColumn="0" w:firstRowLastColumn="0" w:lastRowFirstColumn="0" w:lastRowLastColumn="0"/>
            </w:pPr>
          </w:p>
          <w:p w14:paraId="708BF2EF" w14:textId="14D4773F" w:rsidR="00BB5858" w:rsidRPr="004548EB" w:rsidRDefault="00BB5858" w:rsidP="5B2A78E2">
            <w:pPr>
              <w:cnfStyle w:val="000000000000" w:firstRow="0" w:lastRow="0" w:firstColumn="0" w:lastColumn="0" w:oddVBand="0" w:evenVBand="0" w:oddHBand="0" w:evenHBand="0" w:firstRowFirstColumn="0" w:firstRowLastColumn="0" w:lastRowFirstColumn="0" w:lastRowLastColumn="0"/>
            </w:pPr>
            <w:r>
              <w:t>That the internal energy of a system and the effect of changes of state and temperature on this.</w:t>
            </w:r>
          </w:p>
        </w:tc>
        <w:tc>
          <w:tcPr>
            <w:tcW w:w="6379" w:type="dxa"/>
            <w:tcBorders>
              <w:top w:val="single" w:sz="4" w:space="0" w:color="auto"/>
              <w:left w:val="single" w:sz="4" w:space="0" w:color="auto"/>
              <w:bottom w:val="single" w:sz="4" w:space="0" w:color="auto"/>
              <w:right w:val="single" w:sz="4" w:space="0" w:color="auto"/>
            </w:tcBorders>
          </w:tcPr>
          <w:p w14:paraId="60254664"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r w:rsidRPr="004548EB">
              <w:t xml:space="preserve">to interpret and construct circuit diagrams. </w:t>
            </w:r>
          </w:p>
          <w:p w14:paraId="110A4179"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p>
          <w:p w14:paraId="517E7BF3"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r>
              <w:t>to explain the different types of circuits and components and their effects on circuit behaviours.</w:t>
            </w:r>
          </w:p>
          <w:p w14:paraId="7C65ED91"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p w14:paraId="6D57E123"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r>
              <w:t>how</w:t>
            </w:r>
            <w:r w:rsidRPr="004548EB">
              <w:t xml:space="preserve"> to </w:t>
            </w:r>
            <w:r>
              <w:t>quantify the</w:t>
            </w:r>
            <w:r w:rsidRPr="004548EB">
              <w:t xml:space="preserve"> changes in </w:t>
            </w:r>
            <w:r>
              <w:t xml:space="preserve">the </w:t>
            </w:r>
            <w:r w:rsidRPr="004548EB">
              <w:t xml:space="preserve">electrical circuits. </w:t>
            </w:r>
          </w:p>
          <w:p w14:paraId="5F64F985"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p>
          <w:p w14:paraId="3FC53C42"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r w:rsidRPr="004548EB">
              <w:t>how mains and portable electricity differ.</w:t>
            </w:r>
          </w:p>
          <w:p w14:paraId="31762F04"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p>
        </w:tc>
      </w:tr>
      <w:tr w:rsidR="00BB5858" w:rsidRPr="0028666E" w14:paraId="6ECC7BD4" w14:textId="61C5DC65" w:rsidTr="5B2A78E2">
        <w:trPr>
          <w:cnfStyle w:val="000000100000" w:firstRow="0" w:lastRow="0" w:firstColumn="0" w:lastColumn="0" w:oddVBand="0" w:evenVBand="0" w:oddHBand="1" w:evenHBand="0" w:firstRowFirstColumn="0" w:firstRowLastColumn="0" w:lastRowFirstColumn="0" w:lastRowLastColumn="0"/>
          <w:trHeight w:val="1413"/>
        </w:trPr>
        <w:tc>
          <w:tcPr>
            <w:cnfStyle w:val="001000000000" w:firstRow="0" w:lastRow="0" w:firstColumn="1" w:lastColumn="0" w:oddVBand="0" w:evenVBand="0" w:oddHBand="0" w:evenHBand="0" w:firstRowFirstColumn="0" w:firstRowLastColumn="0" w:lastRowFirstColumn="0" w:lastRowLastColumn="0"/>
            <w:tcW w:w="2294" w:type="dxa"/>
            <w:tcBorders>
              <w:top w:val="single" w:sz="4" w:space="0" w:color="auto"/>
              <w:left w:val="single" w:sz="4" w:space="0" w:color="auto"/>
              <w:bottom w:val="single" w:sz="4" w:space="0" w:color="auto"/>
              <w:right w:val="single" w:sz="4" w:space="0" w:color="auto"/>
            </w:tcBorders>
          </w:tcPr>
          <w:p w14:paraId="753A0C6A" w14:textId="77777777" w:rsidR="00BB5858" w:rsidRPr="0028666E" w:rsidRDefault="00BB5858" w:rsidP="00BB5858">
            <w:pPr>
              <w:rPr>
                <w:sz w:val="28"/>
                <w:szCs w:val="28"/>
              </w:rPr>
            </w:pPr>
            <w:r w:rsidRPr="0028666E">
              <w:rPr>
                <w:sz w:val="28"/>
                <w:szCs w:val="28"/>
              </w:rPr>
              <w:t>Components</w:t>
            </w:r>
          </w:p>
        </w:tc>
        <w:tc>
          <w:tcPr>
            <w:tcW w:w="4936" w:type="dxa"/>
            <w:tcBorders>
              <w:top w:val="single" w:sz="4" w:space="0" w:color="auto"/>
              <w:left w:val="single" w:sz="4" w:space="0" w:color="auto"/>
              <w:bottom w:val="single" w:sz="4" w:space="0" w:color="auto"/>
              <w:right w:val="single" w:sz="4" w:space="0" w:color="auto"/>
            </w:tcBorders>
          </w:tcPr>
          <w:p w14:paraId="6DF10107" w14:textId="77777777" w:rsidR="00BB5858" w:rsidRPr="004548EB" w:rsidRDefault="00BB5858" w:rsidP="00BB5858">
            <w:pPr>
              <w:spacing w:line="259" w:lineRule="auto"/>
              <w:cnfStyle w:val="000000100000" w:firstRow="0" w:lastRow="0" w:firstColumn="0" w:lastColumn="0" w:oddVBand="0" w:evenVBand="0" w:oddHBand="1" w:evenHBand="0" w:firstRowFirstColumn="0" w:firstRowLastColumn="0" w:lastRowFirstColumn="0" w:lastRowLastColumn="0"/>
            </w:pPr>
            <w:r w:rsidRPr="004548EB">
              <w:t xml:space="preserve">Students will be able to state the 8 energy stores and 4 energy transfers so that energy transfers within closed and open systems can be understood and the conservation of energy is apparent. </w:t>
            </w:r>
          </w:p>
          <w:p w14:paraId="51C16240"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02E32312"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Students will be able to identify useful and wasted energy in various scenarios so that machines can be evaluated and the concept of work done can be applied and changes in energy involved can be calculated.</w:t>
            </w:r>
          </w:p>
          <w:p w14:paraId="5EC519A4"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4A7599F2" w14:textId="6ABBB22F"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Students will be able to </w:t>
            </w:r>
            <w:r>
              <w:t xml:space="preserve">explain </w:t>
            </w:r>
            <w:r w:rsidRPr="004548EB">
              <w:t>the concept of an efficient system</w:t>
            </w:r>
            <w:r>
              <w:t xml:space="preserve"> and</w:t>
            </w:r>
            <w:r w:rsidRPr="004548EB">
              <w:t xml:space="preserve"> should be able to demonstrate wasted energy and how to reduce unwanted energy transfers.</w:t>
            </w:r>
          </w:p>
          <w:p w14:paraId="1C9FC2F1"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38064BDA"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color w:val="201F1E"/>
              </w:rPr>
            </w:pPr>
            <w:r w:rsidRPr="004548EB">
              <w:rPr>
                <w:rFonts w:ascii="Calibri" w:eastAsia="Calibri" w:hAnsi="Calibri" w:cs="Calibri"/>
                <w:color w:val="201F1E"/>
              </w:rPr>
              <w:t>Students will learn different forms of energy, using an equation to show how the energy is calculated. This will enable students to calculate the amount of energy stored and use the rearranged equation to calculate other terms. Students will then be able to calculate the amount of energy transferred usefully as wasted energy. Using this knowledge students will be able to calculate the efficiency of an energy transfer using an equation.</w:t>
            </w:r>
          </w:p>
          <w:p w14:paraId="6498BBCA"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52692D2B" w14:textId="79CA2250" w:rsidR="00BB5858"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Students will know how energy is generated globally and separated into non-renewable energy resources and renewable energy resources, this will be used to </w:t>
            </w:r>
            <w:r w:rsidRPr="004548EB">
              <w:lastRenderedPageBreak/>
              <w:t xml:space="preserve">explain the global energy demands. They will be able to evaluate the use of renewable and non-renewable energy resources. Students will be able to use this knowledge to explain finite and </w:t>
            </w:r>
            <w:r>
              <w:t>renewable</w:t>
            </w:r>
            <w:r w:rsidRPr="004548EB">
              <w:t xml:space="preserve"> resources and the environmental impact these resources have vs the reliability and cost effectiveness of a sustainable energy model.  </w:t>
            </w:r>
          </w:p>
          <w:p w14:paraId="66F5C9AC"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27F69CF8" w14:textId="0F7302AC"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Students </w:t>
            </w:r>
            <w:r>
              <w:t>will be able</w:t>
            </w:r>
            <w:r w:rsidRPr="004548EB">
              <w:t xml:space="preserve"> to explain the national grid to state the components of the national grid. </w:t>
            </w:r>
          </w:p>
          <w:p w14:paraId="6F67F428"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tc>
        <w:tc>
          <w:tcPr>
            <w:tcW w:w="6520" w:type="dxa"/>
            <w:tcBorders>
              <w:top w:val="single" w:sz="4" w:space="0" w:color="auto"/>
              <w:left w:val="single" w:sz="4" w:space="0" w:color="auto"/>
              <w:bottom w:val="single" w:sz="4" w:space="0" w:color="auto"/>
              <w:right w:val="single" w:sz="4" w:space="0" w:color="auto"/>
            </w:tcBorders>
          </w:tcPr>
          <w:p w14:paraId="5AC15E7A" w14:textId="4D4D1862" w:rsidR="00BB5858" w:rsidRDefault="00BB5858" w:rsidP="00BB5858">
            <w:pPr>
              <w:cnfStyle w:val="000000100000" w:firstRow="0" w:lastRow="0" w:firstColumn="0" w:lastColumn="0" w:oddVBand="0" w:evenVBand="0" w:oddHBand="1" w:evenHBand="0" w:firstRowFirstColumn="0" w:firstRowLastColumn="0" w:lastRowFirstColumn="0" w:lastRowLastColumn="0"/>
            </w:pPr>
            <w:r w:rsidRPr="004548EB">
              <w:lastRenderedPageBreak/>
              <w:t>Students will understand density in different materials and how to calculate density.  This will allow them to determine density of a regular and irregular object.</w:t>
            </w:r>
            <w:r w:rsidR="00690784">
              <w:t xml:space="preserve">  </w:t>
            </w:r>
            <w:r w:rsidRPr="004548EB">
              <w:t xml:space="preserve">Students will be able to compare how density is calculated from regular and irregular solids. </w:t>
            </w:r>
          </w:p>
          <w:p w14:paraId="623741C1" w14:textId="77777777" w:rsidR="004F07BC" w:rsidRPr="004548EB" w:rsidRDefault="004F07BC" w:rsidP="004F07BC">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apply the equation for density. </w:t>
            </w:r>
          </w:p>
          <w:p w14:paraId="287EEEAA" w14:textId="77777777" w:rsidR="00690784" w:rsidRPr="004548EB" w:rsidRDefault="00690784" w:rsidP="00BB5858">
            <w:pPr>
              <w:cnfStyle w:val="000000100000" w:firstRow="0" w:lastRow="0" w:firstColumn="0" w:lastColumn="0" w:oddVBand="0" w:evenVBand="0" w:oddHBand="1" w:evenHBand="0" w:firstRowFirstColumn="0" w:firstRowLastColumn="0" w:lastRowFirstColumn="0" w:lastRowLastColumn="0"/>
            </w:pPr>
          </w:p>
          <w:p w14:paraId="5D685022" w14:textId="64DCF738"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Students will be able to</w:t>
            </w:r>
            <w:r w:rsidR="00690784">
              <w:t xml:space="preserve"> use the particle model to</w:t>
            </w:r>
            <w:r w:rsidRPr="004548EB">
              <w:t xml:space="preserve"> describe changes of state and the energy transfers that take place using graphical interpretation. This should allow the students to explain any changes of state </w:t>
            </w:r>
            <w:r w:rsidR="004F07BC">
              <w:t>in terms of energy and particles.</w:t>
            </w:r>
            <w:r w:rsidRPr="004548EB">
              <w:t xml:space="preserve"> </w:t>
            </w:r>
          </w:p>
          <w:p w14:paraId="05D70DA9"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2633AFB0"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Students should understand and be able to apply their knowledge of internal energy within various systems. </w:t>
            </w:r>
          </w:p>
          <w:p w14:paraId="27E7BB9F"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51FFBF6A" w14:textId="77777777" w:rsidR="00CB6259" w:rsidRDefault="00BB5858" w:rsidP="00BB5858">
            <w:pPr>
              <w:cnfStyle w:val="000000100000" w:firstRow="0" w:lastRow="0" w:firstColumn="0" w:lastColumn="0" w:oddVBand="0" w:evenVBand="0" w:oddHBand="1" w:evenHBand="0" w:firstRowFirstColumn="0" w:firstRowLastColumn="0" w:lastRowFirstColumn="0" w:lastRowLastColumn="0"/>
            </w:pPr>
            <w:r w:rsidRPr="004548EB">
              <w:t>The students should also be able to</w:t>
            </w:r>
            <w:r w:rsidR="004F07BC">
              <w:t xml:space="preserve"> </w:t>
            </w:r>
            <w:r w:rsidRPr="004548EB">
              <w:t>use the term internal energy to describe thermal energy stores.</w:t>
            </w:r>
          </w:p>
          <w:p w14:paraId="6E086B0F" w14:textId="77777777" w:rsidR="00CB6259" w:rsidRDefault="00CB6259" w:rsidP="00BB5858">
            <w:pPr>
              <w:cnfStyle w:val="000000100000" w:firstRow="0" w:lastRow="0" w:firstColumn="0" w:lastColumn="0" w:oddVBand="0" w:evenVBand="0" w:oddHBand="1" w:evenHBand="0" w:firstRowFirstColumn="0" w:firstRowLastColumn="0" w:lastRowFirstColumn="0" w:lastRowLastColumn="0"/>
            </w:pPr>
          </w:p>
          <w:p w14:paraId="540009BF" w14:textId="77777777" w:rsidR="00CB6259" w:rsidRDefault="00CB6259" w:rsidP="00CB6259">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describe and explain the changes to specific latent heat when applied to changes of state. </w:t>
            </w:r>
          </w:p>
          <w:p w14:paraId="7169CF8D" w14:textId="77777777" w:rsidR="00CB6259" w:rsidRPr="004548EB" w:rsidRDefault="00CB6259" w:rsidP="00CB6259">
            <w:pPr>
              <w:cnfStyle w:val="000000100000" w:firstRow="0" w:lastRow="0" w:firstColumn="0" w:lastColumn="0" w:oddVBand="0" w:evenVBand="0" w:oddHBand="1" w:evenHBand="0" w:firstRowFirstColumn="0" w:firstRowLastColumn="0" w:lastRowFirstColumn="0" w:lastRowLastColumn="0"/>
            </w:pPr>
          </w:p>
          <w:p w14:paraId="2082C26D" w14:textId="77777777" w:rsidR="00CB6259" w:rsidRPr="004548EB" w:rsidRDefault="00CB6259" w:rsidP="00CB6259">
            <w:pPr>
              <w:cnfStyle w:val="000000100000" w:firstRow="0" w:lastRow="0" w:firstColumn="0" w:lastColumn="0" w:oddVBand="0" w:evenVBand="0" w:oddHBand="1" w:evenHBand="0" w:firstRowFirstColumn="0" w:firstRowLastColumn="0" w:lastRowFirstColumn="0" w:lastRowLastColumn="0"/>
            </w:pPr>
            <w:r w:rsidRPr="004548EB">
              <w:t xml:space="preserve">Students should learn the differences between specific latent heat of fusion and vaporisation. They should be able to use this knowledge to distinguish between examples for each. </w:t>
            </w:r>
          </w:p>
          <w:p w14:paraId="53698180" w14:textId="77777777" w:rsidR="00CB6259" w:rsidRPr="004548EB" w:rsidRDefault="00CB6259" w:rsidP="00CB6259">
            <w:pPr>
              <w:cnfStyle w:val="000000100000" w:firstRow="0" w:lastRow="0" w:firstColumn="0" w:lastColumn="0" w:oddVBand="0" w:evenVBand="0" w:oddHBand="1" w:evenHBand="0" w:firstRowFirstColumn="0" w:firstRowLastColumn="0" w:lastRowFirstColumn="0" w:lastRowLastColumn="0"/>
            </w:pPr>
          </w:p>
          <w:p w14:paraId="1199E44B" w14:textId="77777777" w:rsidR="00CB6259" w:rsidRPr="004548EB" w:rsidRDefault="00CB6259" w:rsidP="00CB6259">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interpret heating and cooling graphs within the context of specific latent heat and changes to state. </w:t>
            </w:r>
          </w:p>
          <w:p w14:paraId="57D7CE16" w14:textId="77777777" w:rsidR="00CB6259" w:rsidRPr="004548EB" w:rsidRDefault="00CB6259" w:rsidP="00CB6259">
            <w:pPr>
              <w:cnfStyle w:val="000000100000" w:firstRow="0" w:lastRow="0" w:firstColumn="0" w:lastColumn="0" w:oddVBand="0" w:evenVBand="0" w:oddHBand="1" w:evenHBand="0" w:firstRowFirstColumn="0" w:firstRowLastColumn="0" w:lastRowFirstColumn="0" w:lastRowLastColumn="0"/>
            </w:pPr>
          </w:p>
          <w:p w14:paraId="0D0A0EB7" w14:textId="77777777" w:rsidR="00CB6259" w:rsidRPr="004548EB" w:rsidRDefault="00CB6259" w:rsidP="00CB6259">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describe the random motion of gases and how a variety of factors can change this motion. </w:t>
            </w:r>
          </w:p>
          <w:p w14:paraId="55E34B76" w14:textId="77777777" w:rsidR="00CB6259" w:rsidRPr="004548EB" w:rsidRDefault="00CB6259" w:rsidP="00CB6259">
            <w:pPr>
              <w:cnfStyle w:val="000000100000" w:firstRow="0" w:lastRow="0" w:firstColumn="0" w:lastColumn="0" w:oddVBand="0" w:evenVBand="0" w:oddHBand="1" w:evenHBand="0" w:firstRowFirstColumn="0" w:firstRowLastColumn="0" w:lastRowFirstColumn="0" w:lastRowLastColumn="0"/>
            </w:pPr>
          </w:p>
          <w:p w14:paraId="0BD2C490" w14:textId="77777777" w:rsidR="00CB6259" w:rsidRPr="004548EB" w:rsidRDefault="00CB6259" w:rsidP="00CB6259">
            <w:pPr>
              <w:cnfStyle w:val="000000100000" w:firstRow="0" w:lastRow="0" w:firstColumn="0" w:lastColumn="0" w:oddVBand="0" w:evenVBand="0" w:oddHBand="1" w:evenHBand="0" w:firstRowFirstColumn="0" w:firstRowLastColumn="0" w:lastRowFirstColumn="0" w:lastRowLastColumn="0"/>
            </w:pPr>
            <w:r w:rsidRPr="004548EB">
              <w:t xml:space="preserve">Students should be using this knowledge on the motion of gases to how pressure, volume and temperature have a qualitative relation to the motion of gas particles. </w:t>
            </w:r>
          </w:p>
          <w:p w14:paraId="1DE0B865" w14:textId="12C30710" w:rsidR="00BB5858" w:rsidRPr="00CB6259" w:rsidRDefault="00BB5858" w:rsidP="00BB5858">
            <w:pPr>
              <w:cnfStyle w:val="000000100000" w:firstRow="0" w:lastRow="0" w:firstColumn="0" w:lastColumn="0" w:oddVBand="0" w:evenVBand="0" w:oddHBand="1" w:evenHBand="0" w:firstRowFirstColumn="0" w:firstRowLastColumn="0" w:lastRowFirstColumn="0" w:lastRowLastColumn="0"/>
              <w:rPr>
                <w:color w:val="FF0000"/>
              </w:rPr>
            </w:pPr>
            <w:r w:rsidRPr="004548EB">
              <w:t xml:space="preserve"> </w:t>
            </w:r>
          </w:p>
          <w:p w14:paraId="510EC2C6"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Students should be able to describe the random motion of gases and how a variety of factors can change this motion. </w:t>
            </w:r>
          </w:p>
          <w:p w14:paraId="3E52F5BB"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0FA9CB92"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Students should be using this knowledge on the motion of gases to how pressure, volume and temperature have a qualitative relation to the motion of gas particles. </w:t>
            </w:r>
          </w:p>
          <w:p w14:paraId="2230124D" w14:textId="14EF1097" w:rsidR="00BB5858" w:rsidRPr="004548EB" w:rsidRDefault="00BB5858" w:rsidP="006D6689">
            <w:pPr>
              <w:cnfStyle w:val="000000100000" w:firstRow="0" w:lastRow="0" w:firstColumn="0" w:lastColumn="0" w:oddVBand="0" w:evenVBand="0" w:oddHBand="1" w:evenHBand="0" w:firstRowFirstColumn="0" w:firstRowLastColumn="0" w:lastRowFirstColumn="0" w:lastRowLastColumn="0"/>
            </w:pPr>
          </w:p>
        </w:tc>
        <w:tc>
          <w:tcPr>
            <w:tcW w:w="6379" w:type="dxa"/>
            <w:tcBorders>
              <w:top w:val="single" w:sz="4" w:space="0" w:color="auto"/>
              <w:left w:val="single" w:sz="4" w:space="0" w:color="auto"/>
              <w:bottom w:val="single" w:sz="4" w:space="0" w:color="auto"/>
              <w:right w:val="single" w:sz="4" w:space="0" w:color="auto"/>
            </w:tcBorders>
          </w:tcPr>
          <w:p w14:paraId="5D0FFA97"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lastRenderedPageBreak/>
              <w:t xml:space="preserve">Students will learn about different circuit symbols. This will allow them to </w:t>
            </w:r>
          </w:p>
          <w:p w14:paraId="490D614D"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r w:rsidRPr="004548EB">
              <w:t>accurately draw and interpret circuit diagrams.</w:t>
            </w:r>
          </w:p>
          <w:p w14:paraId="215A96C6"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rPr>
                <w:color w:val="FF0000"/>
              </w:rPr>
            </w:pPr>
          </w:p>
          <w:p w14:paraId="2B56EE91"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Students will learn </w:t>
            </w:r>
            <w:r>
              <w:t>to apply a number of</w:t>
            </w:r>
            <w:r w:rsidRPr="004548EB">
              <w:t xml:space="preserve"> electricity equations, this will allow them to </w:t>
            </w:r>
            <w:r>
              <w:t>quantify the effects of electrical components.</w:t>
            </w:r>
          </w:p>
          <w:p w14:paraId="410AF2D6"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p>
          <w:p w14:paraId="5C12E47E"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r>
              <w:t>Students will learn about the resistance of different components and this will allow them to explain how a circuit would work or to choose the correct components for a particular application.</w:t>
            </w:r>
          </w:p>
          <w:p w14:paraId="5BD48D10"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3DC9CD63"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r w:rsidRPr="004548EB">
              <w:t>Students will learn about the relationship between potential difference, current and resistance. This will allow them to explain how resistance can change in various components and length of wire.</w:t>
            </w:r>
          </w:p>
          <w:p w14:paraId="0434901C" w14:textId="279FF013" w:rsidR="00BB5858"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 </w:t>
            </w:r>
          </w:p>
          <w:p w14:paraId="7B6BE998"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r>
              <w:t>Students will be able to identify series and parallel circuits and explain how current, potential difference and resistance behave in them.  This will allow them to correctly calculate quantities in the circuit and explain which circuit is most appropriate in different applications.</w:t>
            </w:r>
          </w:p>
          <w:p w14:paraId="75ED5783"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2D4340FD"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r w:rsidRPr="004548EB">
              <w:t>Students will learn about the energy transfers. This will allow them to calculate electrical power and work done.</w:t>
            </w:r>
          </w:p>
          <w:p w14:paraId="08210241"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75603101"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Students will learn about domestic electricity, this will allow the students to identify features of a 3 pin plug and state the importance of each component. Students will then be able to use this knowledge so that they can explain what happens during </w:t>
            </w:r>
            <w:r w:rsidRPr="004548EB">
              <w:lastRenderedPageBreak/>
              <w:t>electrocution in terms of a potential difference between a person and a live wire.</w:t>
            </w:r>
          </w:p>
          <w:p w14:paraId="5036E4F9"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tc>
      </w:tr>
      <w:tr w:rsidR="00BB5858" w:rsidRPr="0028666E" w14:paraId="60C74A68" w14:textId="19B86137" w:rsidTr="5B2A78E2">
        <w:trPr>
          <w:trHeight w:val="460"/>
        </w:trPr>
        <w:tc>
          <w:tcPr>
            <w:cnfStyle w:val="001000000000" w:firstRow="0" w:lastRow="0" w:firstColumn="1" w:lastColumn="0" w:oddVBand="0" w:evenVBand="0" w:oddHBand="0" w:evenHBand="0" w:firstRowFirstColumn="0" w:firstRowLastColumn="0" w:lastRowFirstColumn="0" w:lastRowLastColumn="0"/>
            <w:tcW w:w="2294" w:type="dxa"/>
            <w:tcBorders>
              <w:top w:val="single" w:sz="4" w:space="0" w:color="auto"/>
              <w:left w:val="single" w:sz="4" w:space="0" w:color="auto"/>
              <w:bottom w:val="single" w:sz="4" w:space="0" w:color="auto"/>
              <w:right w:val="single" w:sz="4" w:space="0" w:color="auto"/>
            </w:tcBorders>
          </w:tcPr>
          <w:p w14:paraId="38AAAD95" w14:textId="27A174B6" w:rsidR="00BB5858" w:rsidRPr="0028666E" w:rsidRDefault="00BB5858" w:rsidP="00BB5858">
            <w:pPr>
              <w:rPr>
                <w:sz w:val="28"/>
                <w:szCs w:val="28"/>
              </w:rPr>
            </w:pPr>
            <w:r w:rsidRPr="0028666E">
              <w:rPr>
                <w:sz w:val="28"/>
                <w:szCs w:val="28"/>
              </w:rPr>
              <w:lastRenderedPageBreak/>
              <w:t>What</w:t>
            </w:r>
            <w:r>
              <w:rPr>
                <w:sz w:val="28"/>
                <w:szCs w:val="28"/>
              </w:rPr>
              <w:t xml:space="preserve"> students </w:t>
            </w:r>
            <w:r w:rsidRPr="0028666E">
              <w:rPr>
                <w:sz w:val="28"/>
                <w:szCs w:val="28"/>
              </w:rPr>
              <w:t>should already know</w:t>
            </w:r>
          </w:p>
          <w:p w14:paraId="08C7EB6A" w14:textId="77777777" w:rsidR="00BB5858" w:rsidRPr="0028666E" w:rsidRDefault="00BB5858" w:rsidP="00BB5858">
            <w:pPr>
              <w:rPr>
                <w:sz w:val="28"/>
                <w:szCs w:val="28"/>
              </w:rPr>
            </w:pPr>
            <w:r w:rsidRPr="0028666E">
              <w:rPr>
                <w:sz w:val="28"/>
                <w:szCs w:val="28"/>
              </w:rPr>
              <w:t>(prior learning components)</w:t>
            </w:r>
          </w:p>
          <w:p w14:paraId="3656B9AB" w14:textId="77777777" w:rsidR="00BB5858" w:rsidRPr="0028666E" w:rsidRDefault="00BB5858" w:rsidP="00BB5858">
            <w:pPr>
              <w:rPr>
                <w:sz w:val="28"/>
                <w:szCs w:val="28"/>
              </w:rPr>
            </w:pPr>
          </w:p>
        </w:tc>
        <w:tc>
          <w:tcPr>
            <w:tcW w:w="4936" w:type="dxa"/>
            <w:tcBorders>
              <w:top w:val="single" w:sz="4" w:space="0" w:color="auto"/>
              <w:left w:val="single" w:sz="4" w:space="0" w:color="auto"/>
              <w:bottom w:val="single" w:sz="4" w:space="0" w:color="auto"/>
              <w:right w:val="single" w:sz="4" w:space="0" w:color="auto"/>
            </w:tcBorders>
          </w:tcPr>
          <w:p w14:paraId="043DA9AB" w14:textId="3AA8167E" w:rsidR="00BB5858" w:rsidRDefault="00BB5858" w:rsidP="00BB5858">
            <w:pPr>
              <w:cnfStyle w:val="000000000000" w:firstRow="0" w:lastRow="0" w:firstColumn="0" w:lastColumn="0" w:oddVBand="0" w:evenVBand="0" w:oddHBand="0" w:evenHBand="0" w:firstRowFirstColumn="0" w:firstRowLastColumn="0" w:lastRowFirstColumn="0" w:lastRowLastColumn="0"/>
            </w:pPr>
            <w:r w:rsidRPr="004548EB">
              <w:t>Students should be familiar with the term energy stores</w:t>
            </w:r>
            <w:r>
              <w:t xml:space="preserve"> and transfers. (Physics Y7 energy transfer)</w:t>
            </w:r>
          </w:p>
          <w:p w14:paraId="7172A527"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p>
          <w:p w14:paraId="0B7F79CD" w14:textId="47E29494" w:rsidR="00BB5858" w:rsidRDefault="00BB5858" w:rsidP="00BB5858">
            <w:pPr>
              <w:cnfStyle w:val="000000000000" w:firstRow="0" w:lastRow="0" w:firstColumn="0" w:lastColumn="0" w:oddVBand="0" w:evenVBand="0" w:oddHBand="0" w:evenHBand="0" w:firstRowFirstColumn="0" w:firstRowLastColumn="0" w:lastRowFirstColumn="0" w:lastRowLastColumn="0"/>
            </w:pPr>
            <w:r>
              <w:t>Students should be able to explain that work done is linked to energy transfer (Physics Y8 work)</w:t>
            </w:r>
          </w:p>
          <w:p w14:paraId="00DA80CD"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p>
          <w:p w14:paraId="6DFBC4F8" w14:textId="2305AD8A" w:rsidR="00BB5858" w:rsidRDefault="00BB5858" w:rsidP="00BB5858">
            <w:pPr>
              <w:cnfStyle w:val="000000000000" w:firstRow="0" w:lastRow="0" w:firstColumn="0" w:lastColumn="0" w:oddVBand="0" w:evenVBand="0" w:oddHBand="0" w:evenHBand="0" w:firstRowFirstColumn="0" w:firstRowLastColumn="0" w:lastRowFirstColumn="0" w:lastRowLastColumn="0"/>
            </w:pPr>
            <w:r>
              <w:t>Students should be able to explain the idea of energy being conserved and dissipated. (Physics Y7 energy transfer)</w:t>
            </w:r>
          </w:p>
          <w:p w14:paraId="1F720C9B" w14:textId="11D71B44"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r w:rsidRPr="004548EB">
              <w:t> </w:t>
            </w:r>
          </w:p>
          <w:p w14:paraId="755A5E9D" w14:textId="5D4B42E0" w:rsidR="00BB5858" w:rsidRDefault="00BB5858" w:rsidP="00BB5858">
            <w:pPr>
              <w:cnfStyle w:val="000000000000" w:firstRow="0" w:lastRow="0" w:firstColumn="0" w:lastColumn="0" w:oddVBand="0" w:evenVBand="0" w:oddHBand="0" w:evenHBand="0" w:firstRowFirstColumn="0" w:firstRowLastColumn="0" w:lastRowFirstColumn="0" w:lastRowLastColumn="0"/>
            </w:pPr>
            <w:r w:rsidRPr="004548EB">
              <w:t>Students should be able to apply an equation if given to them</w:t>
            </w:r>
            <w:r>
              <w:t xml:space="preserve">. (Physics Y7 energy costs) </w:t>
            </w:r>
          </w:p>
          <w:p w14:paraId="62392F56"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p w14:paraId="26EC91BE" w14:textId="7ACC571A" w:rsidR="00BB5858" w:rsidRDefault="00BB5858" w:rsidP="00BB5858">
            <w:pPr>
              <w:cnfStyle w:val="000000000000" w:firstRow="0" w:lastRow="0" w:firstColumn="0" w:lastColumn="0" w:oddVBand="0" w:evenVBand="0" w:oddHBand="0" w:evenHBand="0" w:firstRowFirstColumn="0" w:firstRowLastColumn="0" w:lastRowFirstColumn="0" w:lastRowLastColumn="0"/>
            </w:pPr>
            <w:r w:rsidRPr="004548EB">
              <w:t>Students should be able to recall different renewable energy resources</w:t>
            </w:r>
            <w:r>
              <w:t>. (Physics Y7 energy costs)</w:t>
            </w:r>
          </w:p>
          <w:p w14:paraId="205444AD"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p w14:paraId="5C9FDE4B" w14:textId="50A4A51F" w:rsidR="00BB5858" w:rsidRDefault="00BB5858" w:rsidP="00BB5858">
            <w:pPr>
              <w:cnfStyle w:val="000000000000" w:firstRow="0" w:lastRow="0" w:firstColumn="0" w:lastColumn="0" w:oddVBand="0" w:evenVBand="0" w:oddHBand="0" w:evenHBand="0" w:firstRowFirstColumn="0" w:firstRowLastColumn="0" w:lastRowFirstColumn="0" w:lastRowLastColumn="0"/>
            </w:pPr>
            <w:r w:rsidRPr="004548EB">
              <w:t>Students should be able to define the terms: renewable, non-renewable, efficiency, wasted energy</w:t>
            </w:r>
            <w:r>
              <w:t>. (Physics Y7 energy costs)</w:t>
            </w:r>
          </w:p>
          <w:p w14:paraId="036226DD"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p>
          <w:p w14:paraId="3EA55C84" w14:textId="4BD91A81"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r>
              <w:t>Students should be able to explain how thermal energy is transferred through conduction, convection and radiation (Physics Y8 heating and cooling)</w:t>
            </w:r>
          </w:p>
          <w:p w14:paraId="32C05245"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auto"/>
              <w:left w:val="single" w:sz="4" w:space="0" w:color="auto"/>
              <w:bottom w:val="single" w:sz="4" w:space="0" w:color="auto"/>
              <w:right w:val="single" w:sz="4" w:space="0" w:color="auto"/>
            </w:tcBorders>
          </w:tcPr>
          <w:p w14:paraId="2576E137" w14:textId="73CA47BE" w:rsidR="00915624" w:rsidRDefault="00915624" w:rsidP="00915624">
            <w:pPr>
              <w:cnfStyle w:val="000000000000" w:firstRow="0" w:lastRow="0" w:firstColumn="0" w:lastColumn="0" w:oddVBand="0" w:evenVBand="0" w:oddHBand="0" w:evenHBand="0" w:firstRowFirstColumn="0" w:firstRowLastColumn="0" w:lastRowFirstColumn="0" w:lastRowLastColumn="0"/>
            </w:pPr>
            <w:r w:rsidRPr="004548EB">
              <w:t xml:space="preserve">Students should be familiar with </w:t>
            </w:r>
            <w:r>
              <w:t xml:space="preserve">the ideas of </w:t>
            </w:r>
            <w:r w:rsidR="00D3479E">
              <w:t xml:space="preserve">materials having different properties and </w:t>
            </w:r>
            <w:r w:rsidR="00820E68">
              <w:t xml:space="preserve">states of matter. </w:t>
            </w:r>
            <w:r>
              <w:t>(</w:t>
            </w:r>
            <w:r w:rsidR="00820E68">
              <w:t>Properties and changes of materials</w:t>
            </w:r>
            <w:r>
              <w:t xml:space="preserve"> KS2 NC)</w:t>
            </w:r>
          </w:p>
          <w:p w14:paraId="571A7C44" w14:textId="77777777" w:rsidR="00820E68" w:rsidRDefault="00820E68" w:rsidP="00915624">
            <w:pPr>
              <w:cnfStyle w:val="000000000000" w:firstRow="0" w:lastRow="0" w:firstColumn="0" w:lastColumn="0" w:oddVBand="0" w:evenVBand="0" w:oddHBand="0" w:evenHBand="0" w:firstRowFirstColumn="0" w:firstRowLastColumn="0" w:lastRowFirstColumn="0" w:lastRowLastColumn="0"/>
            </w:pPr>
          </w:p>
          <w:p w14:paraId="559B29EA" w14:textId="1C457032" w:rsidR="00820E68" w:rsidRDefault="006C2C99" w:rsidP="00915624">
            <w:pPr>
              <w:cnfStyle w:val="000000000000" w:firstRow="0" w:lastRow="0" w:firstColumn="0" w:lastColumn="0" w:oddVBand="0" w:evenVBand="0" w:oddHBand="0" w:evenHBand="0" w:firstRowFirstColumn="0" w:firstRowLastColumn="0" w:lastRowFirstColumn="0" w:lastRowLastColumn="0"/>
            </w:pPr>
            <w:r>
              <w:t xml:space="preserve">Students should </w:t>
            </w:r>
            <w:r w:rsidR="004B0D05">
              <w:t xml:space="preserve">be able to explain the </w:t>
            </w:r>
            <w:r w:rsidR="001B71E6">
              <w:t>particulate</w:t>
            </w:r>
            <w:r w:rsidR="004B0D05">
              <w:t xml:space="preserve"> nature of matter (Chemistry Y7 Part</w:t>
            </w:r>
            <w:r w:rsidR="001B71E6">
              <w:t>icle model)</w:t>
            </w:r>
          </w:p>
          <w:p w14:paraId="76A36540" w14:textId="77777777" w:rsidR="006D6689" w:rsidRDefault="006D6689" w:rsidP="00915624">
            <w:pPr>
              <w:cnfStyle w:val="000000000000" w:firstRow="0" w:lastRow="0" w:firstColumn="0" w:lastColumn="0" w:oddVBand="0" w:evenVBand="0" w:oddHBand="0" w:evenHBand="0" w:firstRowFirstColumn="0" w:firstRowLastColumn="0" w:lastRowFirstColumn="0" w:lastRowLastColumn="0"/>
            </w:pPr>
          </w:p>
          <w:p w14:paraId="6C98DE57" w14:textId="53CEF9A0" w:rsidR="006D6689" w:rsidRDefault="006D6689" w:rsidP="00915624">
            <w:pPr>
              <w:cnfStyle w:val="000000000000" w:firstRow="0" w:lastRow="0" w:firstColumn="0" w:lastColumn="0" w:oddVBand="0" w:evenVBand="0" w:oddHBand="0" w:evenHBand="0" w:firstRowFirstColumn="0" w:firstRowLastColumn="0" w:lastRowFirstColumn="0" w:lastRowLastColumn="0"/>
            </w:pPr>
            <w:r>
              <w:t>Students sh</w:t>
            </w:r>
            <w:r w:rsidR="00C549F5">
              <w:t>o</w:t>
            </w:r>
            <w:r>
              <w:t xml:space="preserve">uld be able </w:t>
            </w:r>
            <w:r w:rsidR="00B03823">
              <w:t xml:space="preserve">to explain the effects of energy on changes of state.  </w:t>
            </w:r>
            <w:r w:rsidR="008C578D">
              <w:t>(Chemistry Y7 Particle model)</w:t>
            </w:r>
          </w:p>
          <w:p w14:paraId="0B56D135" w14:textId="77777777" w:rsidR="008D6387" w:rsidRDefault="008D6387" w:rsidP="00915624">
            <w:pPr>
              <w:cnfStyle w:val="000000000000" w:firstRow="0" w:lastRow="0" w:firstColumn="0" w:lastColumn="0" w:oddVBand="0" w:evenVBand="0" w:oddHBand="0" w:evenHBand="0" w:firstRowFirstColumn="0" w:firstRowLastColumn="0" w:lastRowFirstColumn="0" w:lastRowLastColumn="0"/>
            </w:pPr>
          </w:p>
          <w:p w14:paraId="721E1198" w14:textId="77777777" w:rsidR="008D6387" w:rsidRDefault="008D6387" w:rsidP="00915624">
            <w:pPr>
              <w:cnfStyle w:val="000000000000" w:firstRow="0" w:lastRow="0" w:firstColumn="0" w:lastColumn="0" w:oddVBand="0" w:evenVBand="0" w:oddHBand="0" w:evenHBand="0" w:firstRowFirstColumn="0" w:firstRowLastColumn="0" w:lastRowFirstColumn="0" w:lastRowLastColumn="0"/>
            </w:pPr>
          </w:p>
          <w:p w14:paraId="55D7DEFA" w14:textId="77777777" w:rsidR="00602E55" w:rsidRDefault="00602E55" w:rsidP="00915624">
            <w:pPr>
              <w:cnfStyle w:val="000000000000" w:firstRow="0" w:lastRow="0" w:firstColumn="0" w:lastColumn="0" w:oddVBand="0" w:evenVBand="0" w:oddHBand="0" w:evenHBand="0" w:firstRowFirstColumn="0" w:firstRowLastColumn="0" w:lastRowFirstColumn="0" w:lastRowLastColumn="0"/>
            </w:pPr>
          </w:p>
          <w:p w14:paraId="66D4A8B7" w14:textId="5983F6F1"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tc>
        <w:tc>
          <w:tcPr>
            <w:tcW w:w="6379" w:type="dxa"/>
            <w:tcBorders>
              <w:top w:val="single" w:sz="4" w:space="0" w:color="auto"/>
              <w:left w:val="single" w:sz="4" w:space="0" w:color="auto"/>
              <w:bottom w:val="single" w:sz="4" w:space="0" w:color="auto"/>
              <w:right w:val="single" w:sz="4" w:space="0" w:color="auto"/>
            </w:tcBorders>
          </w:tcPr>
          <w:p w14:paraId="117045C3" w14:textId="228218BB" w:rsidR="00BB5858" w:rsidRDefault="00BB5858" w:rsidP="00BB5858">
            <w:pPr>
              <w:cnfStyle w:val="000000000000" w:firstRow="0" w:lastRow="0" w:firstColumn="0" w:lastColumn="0" w:oddVBand="0" w:evenVBand="0" w:oddHBand="0" w:evenHBand="0" w:firstRowFirstColumn="0" w:firstRowLastColumn="0" w:lastRowFirstColumn="0" w:lastRowLastColumn="0"/>
            </w:pPr>
            <w:r w:rsidRPr="004548EB">
              <w:t xml:space="preserve">Students should be familiar with </w:t>
            </w:r>
            <w:r>
              <w:t>s</w:t>
            </w:r>
            <w:r w:rsidRPr="004548EB">
              <w:t>tandard circuit diagram symbols</w:t>
            </w:r>
            <w:r w:rsidR="00900715">
              <w:t xml:space="preserve"> and the idea of using different component in circuits</w:t>
            </w:r>
            <w:r w:rsidRPr="004548EB">
              <w:t>.</w:t>
            </w:r>
            <w:r>
              <w:t xml:space="preserve"> (Physics KS2 NC)</w:t>
            </w:r>
          </w:p>
          <w:p w14:paraId="1B30F227"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p>
          <w:p w14:paraId="3FC6915E"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r w:rsidRPr="004548EB">
              <w:t>Students should be familiar with the term</w:t>
            </w:r>
            <w:r>
              <w:t>s current, voltage and resistance and the relationship V=IR. (Physics Y7 voltage and resistance and current)</w:t>
            </w:r>
          </w:p>
          <w:p w14:paraId="3FC39CC3"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p>
          <w:p w14:paraId="4E61C7F8"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r w:rsidRPr="004548EB">
              <w:t xml:space="preserve">Students should be </w:t>
            </w:r>
            <w:r>
              <w:t>able to explain how current changes in series and parallel circuits when components (Physics Y7 voltage and resistance and current)</w:t>
            </w:r>
          </w:p>
          <w:p w14:paraId="0FA402E7"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tc>
      </w:tr>
      <w:tr w:rsidR="00BB5858" w:rsidRPr="0028666E" w14:paraId="712057CC" w14:textId="40CC6E8D" w:rsidTr="5B2A78E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94" w:type="dxa"/>
            <w:tcBorders>
              <w:top w:val="single" w:sz="4" w:space="0" w:color="auto"/>
              <w:left w:val="single" w:sz="4" w:space="0" w:color="auto"/>
              <w:bottom w:val="single" w:sz="4" w:space="0" w:color="auto"/>
              <w:right w:val="single" w:sz="4" w:space="0" w:color="auto"/>
            </w:tcBorders>
          </w:tcPr>
          <w:p w14:paraId="77DA0BBB" w14:textId="77777777" w:rsidR="00BB5858" w:rsidRPr="0028666E" w:rsidRDefault="00BB5858" w:rsidP="00BB5858">
            <w:pPr>
              <w:rPr>
                <w:sz w:val="28"/>
                <w:szCs w:val="28"/>
              </w:rPr>
            </w:pPr>
            <w:r w:rsidRPr="0028666E">
              <w:rPr>
                <w:sz w:val="28"/>
                <w:szCs w:val="28"/>
              </w:rPr>
              <w:t>Transferrable knowledge (skills)</w:t>
            </w:r>
          </w:p>
        </w:tc>
        <w:tc>
          <w:tcPr>
            <w:tcW w:w="4936" w:type="dxa"/>
            <w:tcBorders>
              <w:top w:val="single" w:sz="4" w:space="0" w:color="auto"/>
              <w:left w:val="single" w:sz="4" w:space="0" w:color="auto"/>
              <w:bottom w:val="single" w:sz="4" w:space="0" w:color="auto"/>
              <w:right w:val="single" w:sz="4" w:space="0" w:color="auto"/>
            </w:tcBorders>
          </w:tcPr>
          <w:p w14:paraId="54AC3EBE" w14:textId="24FA88B0" w:rsidR="00BB5858" w:rsidRDefault="00BB5858" w:rsidP="00BB5858">
            <w:pPr>
              <w:cnfStyle w:val="000000100000" w:firstRow="0" w:lastRow="0" w:firstColumn="0" w:lastColumn="0" w:oddVBand="0" w:evenVBand="0" w:oddHBand="1" w:evenHBand="0" w:firstRowFirstColumn="0" w:firstRowLastColumn="0" w:lastRowFirstColumn="0" w:lastRowLastColumn="0"/>
            </w:pPr>
            <w:r>
              <w:t>Students will be able to identify energy stores and energy transfers in a range of systems.  This will be referred to in further units as they continue to study science and is referred to in Biology</w:t>
            </w:r>
            <w:r w:rsidR="00354F19">
              <w:t xml:space="preserve"> (ecosystems and respiration)</w:t>
            </w:r>
            <w:r>
              <w:t xml:space="preserve"> and Chemistry topics</w:t>
            </w:r>
            <w:r w:rsidR="00354F19">
              <w:t xml:space="preserve"> (chemical reactions.)</w:t>
            </w:r>
          </w:p>
          <w:p w14:paraId="0306530E"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p>
          <w:p w14:paraId="1B813C0C" w14:textId="769B843C" w:rsidR="00BB5858" w:rsidRDefault="00BB5858" w:rsidP="00BB5858">
            <w:pPr>
              <w:cnfStyle w:val="000000100000" w:firstRow="0" w:lastRow="0" w:firstColumn="0" w:lastColumn="0" w:oddVBand="0" w:evenVBand="0" w:oddHBand="1" w:evenHBand="0" w:firstRowFirstColumn="0" w:firstRowLastColumn="0" w:lastRowFirstColumn="0" w:lastRowLastColumn="0"/>
            </w:pPr>
            <w:r>
              <w:t>The section on energy production and resources also links with the Chemistry theme of earth and atmosphere and is revisited through Y7, 8 and into GCSE.</w:t>
            </w:r>
          </w:p>
          <w:p w14:paraId="052847E3"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p>
          <w:p w14:paraId="45D0923B" w14:textId="6EEFEB71"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lastRenderedPageBreak/>
              <w:t xml:space="preserve">Students will learn </w:t>
            </w:r>
            <w:r>
              <w:t xml:space="preserve">to apply </w:t>
            </w:r>
            <w:r w:rsidRPr="004548EB">
              <w:t>a number of equations in this section. This means that students will be able to apply generic skills for calculating any term in an equation and making a new subject the focus.</w:t>
            </w:r>
          </w:p>
          <w:p w14:paraId="6D86BF17"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p w14:paraId="655DD781" w14:textId="68151ADE"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t>Students will be able to interpret data from tables and graphs and form evaluations, this will be applied to skills such as renewable and non-renewable energy.</w:t>
            </w:r>
          </w:p>
          <w:p w14:paraId="1B5B0542"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tc>
        <w:tc>
          <w:tcPr>
            <w:tcW w:w="6520" w:type="dxa"/>
            <w:tcBorders>
              <w:top w:val="single" w:sz="4" w:space="0" w:color="auto"/>
              <w:left w:val="single" w:sz="4" w:space="0" w:color="auto"/>
              <w:bottom w:val="single" w:sz="4" w:space="0" w:color="auto"/>
              <w:right w:val="single" w:sz="4" w:space="0" w:color="auto"/>
            </w:tcBorders>
          </w:tcPr>
          <w:p w14:paraId="2A48EC61" w14:textId="584A322E" w:rsidR="00BB5858" w:rsidRDefault="00494CD7" w:rsidP="00BB5858">
            <w:pPr>
              <w:cnfStyle w:val="000000100000" w:firstRow="0" w:lastRow="0" w:firstColumn="0" w:lastColumn="0" w:oddVBand="0" w:evenVBand="0" w:oddHBand="1" w:evenHBand="0" w:firstRowFirstColumn="0" w:firstRowLastColumn="0" w:lastRowFirstColumn="0" w:lastRowLastColumn="0"/>
            </w:pPr>
            <w:r>
              <w:lastRenderedPageBreak/>
              <w:t xml:space="preserve">Students will be able to explain the particulate </w:t>
            </w:r>
            <w:r w:rsidR="00674A87">
              <w:t xml:space="preserve">nature of materials.  This will support them when they revisit </w:t>
            </w:r>
            <w:r w:rsidR="00041470">
              <w:t xml:space="preserve">properties of materials in Chemistry </w:t>
            </w:r>
            <w:r w:rsidR="001B400E">
              <w:t>(</w:t>
            </w:r>
            <w:r w:rsidR="00041470">
              <w:t>structure and bonding</w:t>
            </w:r>
            <w:r w:rsidR="00A247EB">
              <w:t xml:space="preserve">, </w:t>
            </w:r>
            <w:r w:rsidR="004014A9">
              <w:t>energy changes</w:t>
            </w:r>
            <w:r w:rsidR="00A247EB">
              <w:t>, viscosity</w:t>
            </w:r>
            <w:r w:rsidR="001B400E">
              <w:t>) and Biology (</w:t>
            </w:r>
            <w:r w:rsidR="00271868">
              <w:t>cell transport – diffusion, osmosis and active transport)</w:t>
            </w:r>
          </w:p>
          <w:p w14:paraId="2029CB59" w14:textId="77777777" w:rsidR="00494CD7" w:rsidRDefault="00494CD7" w:rsidP="00BB5858">
            <w:pPr>
              <w:cnfStyle w:val="000000100000" w:firstRow="0" w:lastRow="0" w:firstColumn="0" w:lastColumn="0" w:oddVBand="0" w:evenVBand="0" w:oddHBand="1" w:evenHBand="0" w:firstRowFirstColumn="0" w:firstRowLastColumn="0" w:lastRowFirstColumn="0" w:lastRowLastColumn="0"/>
            </w:pPr>
          </w:p>
          <w:p w14:paraId="7E6AD95D" w14:textId="64A47301" w:rsidR="00494CD7" w:rsidRPr="004548EB" w:rsidRDefault="00494CD7" w:rsidP="00494CD7">
            <w:pPr>
              <w:cnfStyle w:val="000000100000" w:firstRow="0" w:lastRow="0" w:firstColumn="0" w:lastColumn="0" w:oddVBand="0" w:evenVBand="0" w:oddHBand="1" w:evenHBand="0" w:firstRowFirstColumn="0" w:firstRowLastColumn="0" w:lastRowFirstColumn="0" w:lastRowLastColumn="0"/>
            </w:pPr>
            <w:r w:rsidRPr="004548EB">
              <w:t xml:space="preserve">Students will learn </w:t>
            </w:r>
            <w:r>
              <w:t xml:space="preserve">to apply </w:t>
            </w:r>
            <w:r w:rsidR="00CD60FA">
              <w:t>the density equation in this unit</w:t>
            </w:r>
            <w:r w:rsidRPr="004548EB">
              <w:t>. This means that students will be able to apply generic skills for calculating any term in an equation and making a new subject the focus.</w:t>
            </w:r>
          </w:p>
          <w:p w14:paraId="066FDE6D" w14:textId="77777777" w:rsidR="00494CD7" w:rsidRDefault="00494CD7" w:rsidP="00BB5858">
            <w:pPr>
              <w:cnfStyle w:val="000000100000" w:firstRow="0" w:lastRow="0" w:firstColumn="0" w:lastColumn="0" w:oddVBand="0" w:evenVBand="0" w:oddHBand="1" w:evenHBand="0" w:firstRowFirstColumn="0" w:firstRowLastColumn="0" w:lastRowFirstColumn="0" w:lastRowLastColumn="0"/>
            </w:pPr>
          </w:p>
          <w:p w14:paraId="0CB4A1BD" w14:textId="77777777" w:rsidR="00CD60FA" w:rsidRDefault="00CD60FA" w:rsidP="00CD60FA">
            <w:pPr>
              <w:cnfStyle w:val="000000100000" w:firstRow="0" w:lastRow="0" w:firstColumn="0" w:lastColumn="0" w:oddVBand="0" w:evenVBand="0" w:oddHBand="1" w:evenHBand="0" w:firstRowFirstColumn="0" w:firstRowLastColumn="0" w:lastRowFirstColumn="0" w:lastRowLastColumn="0"/>
              <w:rPr>
                <w:rFonts w:eastAsiaTheme="minorEastAsia"/>
              </w:rPr>
            </w:pPr>
            <w:r w:rsidRPr="004548EB">
              <w:rPr>
                <w:rFonts w:eastAsiaTheme="minorEastAsia"/>
              </w:rPr>
              <w:t>Students will be able to convert units so they can convert into and out of SI units.</w:t>
            </w:r>
          </w:p>
          <w:p w14:paraId="2414BAE1" w14:textId="77777777" w:rsidR="00CD60FA" w:rsidRDefault="00CD60FA" w:rsidP="00BB5858">
            <w:pPr>
              <w:cnfStyle w:val="000000100000" w:firstRow="0" w:lastRow="0" w:firstColumn="0" w:lastColumn="0" w:oddVBand="0" w:evenVBand="0" w:oddHBand="1" w:evenHBand="0" w:firstRowFirstColumn="0" w:firstRowLastColumn="0" w:lastRowFirstColumn="0" w:lastRowLastColumn="0"/>
            </w:pPr>
          </w:p>
          <w:p w14:paraId="4C03783F" w14:textId="77777777" w:rsidR="00CD60FA" w:rsidRDefault="00CD60FA" w:rsidP="00BB5858">
            <w:pPr>
              <w:cnfStyle w:val="000000100000" w:firstRow="0" w:lastRow="0" w:firstColumn="0" w:lastColumn="0" w:oddVBand="0" w:evenVBand="0" w:oddHBand="1" w:evenHBand="0" w:firstRowFirstColumn="0" w:firstRowLastColumn="0" w:lastRowFirstColumn="0" w:lastRowLastColumn="0"/>
            </w:pPr>
          </w:p>
          <w:p w14:paraId="6018CD9E" w14:textId="4A522287" w:rsidR="00CD60FA" w:rsidRPr="004548EB" w:rsidRDefault="00CD60FA" w:rsidP="00BB5858">
            <w:pPr>
              <w:cnfStyle w:val="000000100000" w:firstRow="0" w:lastRow="0" w:firstColumn="0" w:lastColumn="0" w:oddVBand="0" w:evenVBand="0" w:oddHBand="1" w:evenHBand="0" w:firstRowFirstColumn="0" w:firstRowLastColumn="0" w:lastRowFirstColumn="0" w:lastRowLastColumn="0"/>
            </w:pPr>
          </w:p>
        </w:tc>
        <w:tc>
          <w:tcPr>
            <w:tcW w:w="6379" w:type="dxa"/>
            <w:tcBorders>
              <w:top w:val="single" w:sz="4" w:space="0" w:color="auto"/>
              <w:left w:val="single" w:sz="4" w:space="0" w:color="auto"/>
              <w:bottom w:val="single" w:sz="4" w:space="0" w:color="auto"/>
              <w:right w:val="single" w:sz="4" w:space="0" w:color="auto"/>
            </w:tcBorders>
          </w:tcPr>
          <w:p w14:paraId="587790AD"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r>
              <w:lastRenderedPageBreak/>
              <w:t xml:space="preserve">Students will be able to explain the behaviours and calculate different quantities in a range of circuits.  This will support them when they revisit electricity in Y10 and link to several of their required </w:t>
            </w:r>
            <w:proofErr w:type="spellStart"/>
            <w:r>
              <w:t>practicals</w:t>
            </w:r>
            <w:proofErr w:type="spellEnd"/>
            <w:r>
              <w:t>.</w:t>
            </w:r>
          </w:p>
          <w:p w14:paraId="7DF61A0E"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p>
          <w:p w14:paraId="655289CA"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Students will learn </w:t>
            </w:r>
            <w:r>
              <w:t xml:space="preserve">to apply </w:t>
            </w:r>
            <w:r w:rsidRPr="004548EB">
              <w:t>a number of equations in this section. This means that students will be able to apply generic skills for calculating any term in an equation and making a new subject the focus.</w:t>
            </w:r>
          </w:p>
          <w:p w14:paraId="2A7CEA38"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rPr>
                <w:rFonts w:eastAsiaTheme="minorEastAsia"/>
              </w:rPr>
            </w:pPr>
          </w:p>
          <w:p w14:paraId="15322609"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rPr>
                <w:rFonts w:eastAsiaTheme="minorEastAsia"/>
              </w:rPr>
            </w:pPr>
            <w:r w:rsidRPr="004548EB">
              <w:rPr>
                <w:rFonts w:eastAsiaTheme="minorEastAsia"/>
              </w:rPr>
              <w:t>Students will be able to convert units so they can convert into and out of SI units.</w:t>
            </w:r>
          </w:p>
          <w:p w14:paraId="3FE9E9E2"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rPr>
                <w:rFonts w:eastAsiaTheme="minorEastAsia"/>
              </w:rPr>
            </w:pPr>
          </w:p>
          <w:p w14:paraId="0BBE48F0"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rPr>
                <w:rFonts w:eastAsiaTheme="minorEastAsia"/>
              </w:rPr>
            </w:pPr>
            <w:r w:rsidRPr="004548EB">
              <w:rPr>
                <w:rFonts w:eastAsiaTheme="minorEastAsia"/>
              </w:rPr>
              <w:lastRenderedPageBreak/>
              <w:t>Students can plot data so they can identify patterns in data and draw conclusion from graphs. Students will also be able to draw accurate lines of best fit so that they can describe and explain graphs.</w:t>
            </w:r>
          </w:p>
          <w:p w14:paraId="1E00DDC1"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rPr>
                <w:rFonts w:eastAsiaTheme="minorEastAsia"/>
              </w:rPr>
            </w:pPr>
          </w:p>
          <w:p w14:paraId="2248024B"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rPr>
                <w:rFonts w:eastAsiaTheme="minorEastAsia"/>
              </w:rPr>
            </w:pPr>
            <w:r w:rsidRPr="004548EB">
              <w:rPr>
                <w:rFonts w:eastAsiaTheme="minorEastAsia"/>
              </w:rPr>
              <w:t>Students will know the risks involved with mains electricity, this will allow them to work safely in a science lab and at home.</w:t>
            </w:r>
          </w:p>
          <w:p w14:paraId="3F8CAE2B"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rPr>
                <w:rFonts w:eastAsiaTheme="minorEastAsia"/>
              </w:rPr>
            </w:pPr>
          </w:p>
          <w:p w14:paraId="130286EF"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r>
              <w:t>This also links with the Chemistry theme of reactions, specifically when electrical circuits are used to separate substances through electrolysis.</w:t>
            </w:r>
          </w:p>
          <w:p w14:paraId="3D3400F5"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rPr>
                <w:rFonts w:eastAsiaTheme="minorEastAsia"/>
              </w:rPr>
            </w:pPr>
          </w:p>
        </w:tc>
      </w:tr>
      <w:tr w:rsidR="00BB5858" w:rsidRPr="0028666E" w14:paraId="13ABE18D" w14:textId="61B8009A" w:rsidTr="5B2A78E2">
        <w:trPr>
          <w:trHeight w:val="460"/>
        </w:trPr>
        <w:tc>
          <w:tcPr>
            <w:cnfStyle w:val="001000000000" w:firstRow="0" w:lastRow="0" w:firstColumn="1" w:lastColumn="0" w:oddVBand="0" w:evenVBand="0" w:oddHBand="0" w:evenHBand="0" w:firstRowFirstColumn="0" w:firstRowLastColumn="0" w:lastRowFirstColumn="0" w:lastRowLastColumn="0"/>
            <w:tcW w:w="2294" w:type="dxa"/>
            <w:tcBorders>
              <w:top w:val="single" w:sz="4" w:space="0" w:color="auto"/>
              <w:left w:val="single" w:sz="4" w:space="0" w:color="auto"/>
              <w:bottom w:val="single" w:sz="4" w:space="0" w:color="auto"/>
              <w:right w:val="single" w:sz="4" w:space="0" w:color="auto"/>
            </w:tcBorders>
          </w:tcPr>
          <w:p w14:paraId="0C407C8E" w14:textId="77777777" w:rsidR="00BB5858" w:rsidRPr="0028666E" w:rsidRDefault="00BB5858" w:rsidP="00BB5858">
            <w:pPr>
              <w:rPr>
                <w:sz w:val="28"/>
                <w:szCs w:val="28"/>
              </w:rPr>
            </w:pPr>
            <w:r w:rsidRPr="0028666E">
              <w:rPr>
                <w:sz w:val="28"/>
                <w:szCs w:val="28"/>
              </w:rPr>
              <w:lastRenderedPageBreak/>
              <w:t>Key vocabulary pupil will know and learn</w:t>
            </w:r>
          </w:p>
        </w:tc>
        <w:tc>
          <w:tcPr>
            <w:tcW w:w="4936" w:type="dxa"/>
            <w:tcBorders>
              <w:top w:val="single" w:sz="4" w:space="0" w:color="auto"/>
              <w:left w:val="single" w:sz="4" w:space="0" w:color="auto"/>
              <w:bottom w:val="single" w:sz="4" w:space="0" w:color="auto"/>
              <w:right w:val="single" w:sz="4" w:space="0" w:color="auto"/>
            </w:tcBorders>
          </w:tcPr>
          <w:p w14:paraId="1D558986"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System</w:t>
            </w:r>
          </w:p>
          <w:p w14:paraId="36345E7B"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Conservation</w:t>
            </w:r>
          </w:p>
          <w:p w14:paraId="44E1262B"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Efficiency</w:t>
            </w:r>
          </w:p>
          <w:p w14:paraId="71056F99"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Dissipation</w:t>
            </w:r>
          </w:p>
          <w:p w14:paraId="3744B8EA"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rPr>
                <w:rFonts w:ascii="Calibri" w:eastAsia="Calibri" w:hAnsi="Calibri" w:cs="Calibri"/>
                <w:color w:val="000000" w:themeColor="text1"/>
              </w:rPr>
            </w:pPr>
            <w:r>
              <w:rPr>
                <w:rFonts w:ascii="Calibri" w:eastAsia="Calibri" w:hAnsi="Calibri" w:cs="Calibri"/>
                <w:color w:val="000000" w:themeColor="text1"/>
              </w:rPr>
              <w:t>Renewable</w:t>
            </w:r>
          </w:p>
          <w:p w14:paraId="3A781B5C" w14:textId="49563461"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r>
              <w:t>Finite</w:t>
            </w:r>
          </w:p>
        </w:tc>
        <w:tc>
          <w:tcPr>
            <w:tcW w:w="6520" w:type="dxa"/>
            <w:tcBorders>
              <w:top w:val="single" w:sz="4" w:space="0" w:color="auto"/>
              <w:left w:val="single" w:sz="4" w:space="0" w:color="auto"/>
              <w:bottom w:val="single" w:sz="4" w:space="0" w:color="auto"/>
              <w:right w:val="single" w:sz="4" w:space="0" w:color="auto"/>
            </w:tcBorders>
          </w:tcPr>
          <w:p w14:paraId="53DA2AF4" w14:textId="110D05FC" w:rsidR="00BB5858" w:rsidRDefault="004014A9" w:rsidP="00BB5858">
            <w:pPr>
              <w:cnfStyle w:val="000000000000" w:firstRow="0" w:lastRow="0" w:firstColumn="0" w:lastColumn="0" w:oddVBand="0" w:evenVBand="0" w:oddHBand="0" w:evenHBand="0" w:firstRowFirstColumn="0" w:firstRowLastColumn="0" w:lastRowFirstColumn="0" w:lastRowLastColumn="0"/>
            </w:pPr>
            <w:r>
              <w:t>State</w:t>
            </w:r>
          </w:p>
          <w:p w14:paraId="18DC327E" w14:textId="0D466037" w:rsidR="004014A9" w:rsidRDefault="004014A9" w:rsidP="00BB5858">
            <w:pPr>
              <w:cnfStyle w:val="000000000000" w:firstRow="0" w:lastRow="0" w:firstColumn="0" w:lastColumn="0" w:oddVBand="0" w:evenVBand="0" w:oddHBand="0" w:evenHBand="0" w:firstRowFirstColumn="0" w:firstRowLastColumn="0" w:lastRowFirstColumn="0" w:lastRowLastColumn="0"/>
            </w:pPr>
            <w:r>
              <w:t>Particle</w:t>
            </w:r>
          </w:p>
          <w:p w14:paraId="6119D9A9" w14:textId="5CEBC06A" w:rsidR="004014A9" w:rsidRDefault="00A247EB" w:rsidP="00BB5858">
            <w:pPr>
              <w:cnfStyle w:val="000000000000" w:firstRow="0" w:lastRow="0" w:firstColumn="0" w:lastColumn="0" w:oddVBand="0" w:evenVBand="0" w:oddHBand="0" w:evenHBand="0" w:firstRowFirstColumn="0" w:firstRowLastColumn="0" w:lastRowFirstColumn="0" w:lastRowLastColumn="0"/>
            </w:pPr>
            <w:r>
              <w:t>D</w:t>
            </w:r>
            <w:r w:rsidR="004014A9">
              <w:t>en</w:t>
            </w:r>
            <w:r>
              <w:t>s</w:t>
            </w:r>
            <w:r w:rsidR="004014A9">
              <w:t>ity</w:t>
            </w:r>
          </w:p>
          <w:p w14:paraId="69E7CEE9" w14:textId="182C4CEC" w:rsidR="00A247EB" w:rsidRPr="004548EB" w:rsidRDefault="00A247EB" w:rsidP="00BB5858">
            <w:pPr>
              <w:cnfStyle w:val="000000000000" w:firstRow="0" w:lastRow="0" w:firstColumn="0" w:lastColumn="0" w:oddVBand="0" w:evenVBand="0" w:oddHBand="0" w:evenHBand="0" w:firstRowFirstColumn="0" w:firstRowLastColumn="0" w:lastRowFirstColumn="0" w:lastRowLastColumn="0"/>
            </w:pPr>
            <w:r>
              <w:t>Latent heat</w:t>
            </w:r>
          </w:p>
        </w:tc>
        <w:tc>
          <w:tcPr>
            <w:tcW w:w="6379" w:type="dxa"/>
            <w:tcBorders>
              <w:top w:val="single" w:sz="4" w:space="0" w:color="auto"/>
              <w:left w:val="single" w:sz="4" w:space="0" w:color="auto"/>
              <w:bottom w:val="single" w:sz="4" w:space="0" w:color="auto"/>
              <w:right w:val="single" w:sz="4" w:space="0" w:color="auto"/>
            </w:tcBorders>
          </w:tcPr>
          <w:p w14:paraId="026C5DCF"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r>
              <w:t>Current</w:t>
            </w:r>
          </w:p>
          <w:p w14:paraId="12578846"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r>
              <w:t xml:space="preserve">Voltage </w:t>
            </w:r>
          </w:p>
          <w:p w14:paraId="43139024"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r>
              <w:t>Resistance</w:t>
            </w:r>
          </w:p>
          <w:p w14:paraId="608D9416" w14:textId="77777777" w:rsidR="00BB5858" w:rsidRDefault="00BB5858" w:rsidP="00BB5858">
            <w:pPr>
              <w:cnfStyle w:val="000000000000" w:firstRow="0" w:lastRow="0" w:firstColumn="0" w:lastColumn="0" w:oddVBand="0" w:evenVBand="0" w:oddHBand="0" w:evenHBand="0" w:firstRowFirstColumn="0" w:firstRowLastColumn="0" w:lastRowFirstColumn="0" w:lastRowLastColumn="0"/>
            </w:pPr>
            <w:r>
              <w:t>Component</w:t>
            </w:r>
          </w:p>
          <w:p w14:paraId="1F0561AA" w14:textId="3276F61F"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rPr>
                <w:color w:val="FF0000"/>
              </w:rPr>
            </w:pPr>
            <w:r>
              <w:t>Circuit</w:t>
            </w:r>
          </w:p>
        </w:tc>
      </w:tr>
      <w:tr w:rsidR="00BB5858" w:rsidRPr="0028666E" w14:paraId="0B54DD64" w14:textId="6244D6FE" w:rsidTr="5B2A78E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94" w:type="dxa"/>
            <w:tcBorders>
              <w:top w:val="single" w:sz="4" w:space="0" w:color="auto"/>
              <w:left w:val="single" w:sz="4" w:space="0" w:color="auto"/>
              <w:bottom w:val="single" w:sz="4" w:space="0" w:color="auto"/>
              <w:right w:val="single" w:sz="4" w:space="0" w:color="auto"/>
            </w:tcBorders>
          </w:tcPr>
          <w:p w14:paraId="3CC9A198" w14:textId="77777777" w:rsidR="00BB5858" w:rsidRPr="0028666E" w:rsidRDefault="00BB5858" w:rsidP="00BB5858">
            <w:pPr>
              <w:rPr>
                <w:sz w:val="28"/>
                <w:szCs w:val="28"/>
              </w:rPr>
            </w:pPr>
            <w:r w:rsidRPr="0028666E">
              <w:rPr>
                <w:sz w:val="28"/>
                <w:szCs w:val="28"/>
              </w:rPr>
              <w:t>Assessment activities</w:t>
            </w:r>
          </w:p>
        </w:tc>
        <w:tc>
          <w:tcPr>
            <w:tcW w:w="4936" w:type="dxa"/>
            <w:tcBorders>
              <w:top w:val="single" w:sz="4" w:space="0" w:color="auto"/>
              <w:left w:val="single" w:sz="4" w:space="0" w:color="auto"/>
              <w:bottom w:val="single" w:sz="4" w:space="0" w:color="auto"/>
              <w:right w:val="single" w:sz="4" w:space="0" w:color="auto"/>
            </w:tcBorders>
          </w:tcPr>
          <w:p w14:paraId="05D4920F" w14:textId="77777777" w:rsidR="00515796" w:rsidRDefault="00515796" w:rsidP="00515796">
            <w:pPr>
              <w:cnfStyle w:val="000000100000" w:firstRow="0" w:lastRow="0" w:firstColumn="0" w:lastColumn="0" w:oddVBand="0" w:evenVBand="0" w:oddHBand="1" w:evenHBand="0" w:firstRowFirstColumn="0" w:firstRowLastColumn="0" w:lastRowFirstColumn="0" w:lastRowLastColumn="0"/>
            </w:pPr>
            <w:r>
              <w:t>Pre topic assessment</w:t>
            </w:r>
          </w:p>
          <w:p w14:paraId="46F3FBBA" w14:textId="77777777" w:rsidR="00515796" w:rsidRDefault="00515796" w:rsidP="00515796">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190CE3D7" w14:textId="77777777" w:rsidR="00515796" w:rsidRDefault="00515796" w:rsidP="00515796">
            <w:pPr>
              <w:cnfStyle w:val="000000100000" w:firstRow="0" w:lastRow="0" w:firstColumn="0" w:lastColumn="0" w:oddVBand="0" w:evenVBand="0" w:oddHBand="1" w:evenHBand="0" w:firstRowFirstColumn="0" w:firstRowLastColumn="0" w:lastRowFirstColumn="0" w:lastRowLastColumn="0"/>
            </w:pPr>
            <w:r>
              <w:t>Orange sheet marking tasks</w:t>
            </w:r>
          </w:p>
          <w:p w14:paraId="3213C52D" w14:textId="1E8D7DB5" w:rsidR="00BB5858" w:rsidRPr="004548EB" w:rsidRDefault="00515796" w:rsidP="00515796">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6520" w:type="dxa"/>
            <w:tcBorders>
              <w:top w:val="single" w:sz="4" w:space="0" w:color="auto"/>
              <w:left w:val="single" w:sz="4" w:space="0" w:color="auto"/>
              <w:bottom w:val="single" w:sz="4" w:space="0" w:color="auto"/>
              <w:right w:val="single" w:sz="4" w:space="0" w:color="auto"/>
            </w:tcBorders>
          </w:tcPr>
          <w:p w14:paraId="351C50FC" w14:textId="77777777" w:rsidR="00515796" w:rsidRDefault="00515796" w:rsidP="00515796">
            <w:pPr>
              <w:cnfStyle w:val="000000100000" w:firstRow="0" w:lastRow="0" w:firstColumn="0" w:lastColumn="0" w:oddVBand="0" w:evenVBand="0" w:oddHBand="1" w:evenHBand="0" w:firstRowFirstColumn="0" w:firstRowLastColumn="0" w:lastRowFirstColumn="0" w:lastRowLastColumn="0"/>
            </w:pPr>
            <w:r>
              <w:t>Pre topic assessment</w:t>
            </w:r>
          </w:p>
          <w:p w14:paraId="1A5BB149" w14:textId="77777777" w:rsidR="00515796" w:rsidRDefault="00515796" w:rsidP="00515796">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4AACF9E9" w14:textId="77777777" w:rsidR="00515796" w:rsidRDefault="00515796" w:rsidP="00515796">
            <w:pPr>
              <w:cnfStyle w:val="000000100000" w:firstRow="0" w:lastRow="0" w:firstColumn="0" w:lastColumn="0" w:oddVBand="0" w:evenVBand="0" w:oddHBand="1" w:evenHBand="0" w:firstRowFirstColumn="0" w:firstRowLastColumn="0" w:lastRowFirstColumn="0" w:lastRowLastColumn="0"/>
            </w:pPr>
            <w:r>
              <w:t>Orange sheet marking tasks</w:t>
            </w:r>
          </w:p>
          <w:p w14:paraId="61477E95" w14:textId="68FC48EB" w:rsidR="00BB5858" w:rsidRPr="004548EB" w:rsidRDefault="00515796" w:rsidP="00515796">
            <w:pPr>
              <w:cnfStyle w:val="000000100000" w:firstRow="0" w:lastRow="0" w:firstColumn="0" w:lastColumn="0" w:oddVBand="0" w:evenVBand="0" w:oddHBand="1" w:evenHBand="0" w:firstRowFirstColumn="0" w:firstRowLastColumn="0" w:lastRowFirstColumn="0" w:lastRowLastColumn="0"/>
            </w:pPr>
            <w:r>
              <w:t>Synoptic half termly assessments</w:t>
            </w:r>
          </w:p>
        </w:tc>
        <w:tc>
          <w:tcPr>
            <w:tcW w:w="6379" w:type="dxa"/>
            <w:tcBorders>
              <w:top w:val="single" w:sz="4" w:space="0" w:color="auto"/>
              <w:left w:val="single" w:sz="4" w:space="0" w:color="auto"/>
              <w:bottom w:val="single" w:sz="4" w:space="0" w:color="auto"/>
              <w:right w:val="single" w:sz="4" w:space="0" w:color="auto"/>
            </w:tcBorders>
          </w:tcPr>
          <w:p w14:paraId="31864114" w14:textId="77777777" w:rsidR="00515796" w:rsidRDefault="00515796" w:rsidP="00515796">
            <w:pPr>
              <w:cnfStyle w:val="000000100000" w:firstRow="0" w:lastRow="0" w:firstColumn="0" w:lastColumn="0" w:oddVBand="0" w:evenVBand="0" w:oddHBand="1" w:evenHBand="0" w:firstRowFirstColumn="0" w:firstRowLastColumn="0" w:lastRowFirstColumn="0" w:lastRowLastColumn="0"/>
            </w:pPr>
            <w:r>
              <w:t>Pre topic assessment</w:t>
            </w:r>
          </w:p>
          <w:p w14:paraId="067B70B7" w14:textId="77777777" w:rsidR="00515796" w:rsidRDefault="00515796" w:rsidP="00515796">
            <w:pPr>
              <w:cnfStyle w:val="000000100000" w:firstRow="0" w:lastRow="0" w:firstColumn="0" w:lastColumn="0" w:oddVBand="0" w:evenVBand="0" w:oddHBand="1" w:evenHBand="0" w:firstRowFirstColumn="0" w:firstRowLastColumn="0" w:lastRowFirstColumn="0" w:lastRowLastColumn="0"/>
            </w:pPr>
            <w:proofErr w:type="spellStart"/>
            <w:r>
              <w:t>Afl</w:t>
            </w:r>
            <w:proofErr w:type="spellEnd"/>
            <w:r>
              <w:t xml:space="preserve"> in lessons</w:t>
            </w:r>
          </w:p>
          <w:p w14:paraId="489FC4CB" w14:textId="77777777" w:rsidR="00515796" w:rsidRDefault="00515796" w:rsidP="00515796">
            <w:pPr>
              <w:cnfStyle w:val="000000100000" w:firstRow="0" w:lastRow="0" w:firstColumn="0" w:lastColumn="0" w:oddVBand="0" w:evenVBand="0" w:oddHBand="1" w:evenHBand="0" w:firstRowFirstColumn="0" w:firstRowLastColumn="0" w:lastRowFirstColumn="0" w:lastRowLastColumn="0"/>
            </w:pPr>
            <w:r>
              <w:t>Orange sheet marking tasks</w:t>
            </w:r>
          </w:p>
          <w:p w14:paraId="0FCB285C" w14:textId="344D6EF2" w:rsidR="00BB5858" w:rsidRPr="004548EB" w:rsidRDefault="00515796" w:rsidP="00515796">
            <w:pPr>
              <w:cnfStyle w:val="000000100000" w:firstRow="0" w:lastRow="0" w:firstColumn="0" w:lastColumn="0" w:oddVBand="0" w:evenVBand="0" w:oddHBand="1" w:evenHBand="0" w:firstRowFirstColumn="0" w:firstRowLastColumn="0" w:lastRowFirstColumn="0" w:lastRowLastColumn="0"/>
            </w:pPr>
            <w:r>
              <w:t>Synoptic half termly assessments</w:t>
            </w:r>
          </w:p>
        </w:tc>
      </w:tr>
      <w:tr w:rsidR="00BB5858" w:rsidRPr="0028666E" w14:paraId="4EEF5D3E" w14:textId="346977C1" w:rsidTr="5B2A78E2">
        <w:trPr>
          <w:trHeight w:val="460"/>
        </w:trPr>
        <w:tc>
          <w:tcPr>
            <w:cnfStyle w:val="001000000000" w:firstRow="0" w:lastRow="0" w:firstColumn="1" w:lastColumn="0" w:oddVBand="0" w:evenVBand="0" w:oddHBand="0" w:evenHBand="0" w:firstRowFirstColumn="0" w:firstRowLastColumn="0" w:lastRowFirstColumn="0" w:lastRowLastColumn="0"/>
            <w:tcW w:w="2294" w:type="dxa"/>
            <w:tcBorders>
              <w:top w:val="single" w:sz="4" w:space="0" w:color="auto"/>
              <w:left w:val="single" w:sz="4" w:space="0" w:color="auto"/>
              <w:bottom w:val="single" w:sz="4" w:space="0" w:color="auto"/>
              <w:right w:val="single" w:sz="4" w:space="0" w:color="auto"/>
            </w:tcBorders>
          </w:tcPr>
          <w:p w14:paraId="774163D2" w14:textId="77777777" w:rsidR="00BB5858" w:rsidRPr="0028666E" w:rsidRDefault="00BB5858" w:rsidP="00BB5858">
            <w:pPr>
              <w:rPr>
                <w:sz w:val="28"/>
                <w:szCs w:val="28"/>
              </w:rPr>
            </w:pPr>
            <w:r w:rsidRPr="0028666E">
              <w:rPr>
                <w:sz w:val="28"/>
                <w:szCs w:val="28"/>
              </w:rPr>
              <w:t>Resources available</w:t>
            </w:r>
          </w:p>
        </w:tc>
        <w:tc>
          <w:tcPr>
            <w:tcW w:w="4936" w:type="dxa"/>
            <w:tcBorders>
              <w:top w:val="single" w:sz="4" w:space="0" w:color="auto"/>
              <w:left w:val="single" w:sz="4" w:space="0" w:color="auto"/>
              <w:bottom w:val="single" w:sz="4" w:space="0" w:color="auto"/>
              <w:right w:val="single" w:sz="4" w:space="0" w:color="auto"/>
            </w:tcBorders>
          </w:tcPr>
          <w:p w14:paraId="5CC6D009" w14:textId="06747EB8" w:rsidR="00515796" w:rsidRDefault="00515796" w:rsidP="00515796">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1461CD99"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tc>
        <w:tc>
          <w:tcPr>
            <w:tcW w:w="6520" w:type="dxa"/>
            <w:tcBorders>
              <w:top w:val="single" w:sz="4" w:space="0" w:color="auto"/>
              <w:left w:val="single" w:sz="4" w:space="0" w:color="auto"/>
              <w:bottom w:val="single" w:sz="4" w:space="0" w:color="auto"/>
              <w:right w:val="single" w:sz="4" w:space="0" w:color="auto"/>
            </w:tcBorders>
          </w:tcPr>
          <w:p w14:paraId="177DB66F" w14:textId="77777777" w:rsidR="00515796" w:rsidRDefault="00515796" w:rsidP="00515796">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5D314FB3" w14:textId="742D995F"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tc>
        <w:tc>
          <w:tcPr>
            <w:tcW w:w="6379" w:type="dxa"/>
            <w:tcBorders>
              <w:top w:val="single" w:sz="4" w:space="0" w:color="auto"/>
              <w:left w:val="single" w:sz="4" w:space="0" w:color="auto"/>
              <w:bottom w:val="single" w:sz="4" w:space="0" w:color="auto"/>
              <w:right w:val="single" w:sz="4" w:space="0" w:color="auto"/>
            </w:tcBorders>
          </w:tcPr>
          <w:p w14:paraId="4CCC8D46" w14:textId="77777777" w:rsidR="00515796" w:rsidRDefault="00515796" w:rsidP="00515796">
            <w:pPr>
              <w:cnfStyle w:val="000000000000" w:firstRow="0" w:lastRow="0" w:firstColumn="0" w:lastColumn="0" w:oddVBand="0" w:evenVBand="0" w:oddHBand="0" w:evenHBand="0" w:firstRowFirstColumn="0" w:firstRowLastColumn="0" w:lastRowFirstColumn="0" w:lastRowLastColumn="0"/>
            </w:pPr>
            <w:proofErr w:type="spellStart"/>
            <w:r>
              <w:t>PoS</w:t>
            </w:r>
            <w:proofErr w:type="spellEnd"/>
            <w:r>
              <w:t xml:space="preserve"> and shared resources available in RHS T Drive:    </w:t>
            </w:r>
            <w:r w:rsidRPr="00515796">
              <w:t>T:\RHS-Depts\Science\Curriculum\CURRICULUM\KS4\AQA Physics KS4</w:t>
            </w:r>
          </w:p>
          <w:p w14:paraId="20AAFE3C" w14:textId="77777777" w:rsidR="00BB5858" w:rsidRPr="004548EB" w:rsidRDefault="00BB5858" w:rsidP="00BB5858">
            <w:pPr>
              <w:cnfStyle w:val="000000000000" w:firstRow="0" w:lastRow="0" w:firstColumn="0" w:lastColumn="0" w:oddVBand="0" w:evenVBand="0" w:oddHBand="0" w:evenHBand="0" w:firstRowFirstColumn="0" w:firstRowLastColumn="0" w:lastRowFirstColumn="0" w:lastRowLastColumn="0"/>
            </w:pPr>
          </w:p>
        </w:tc>
      </w:tr>
      <w:tr w:rsidR="00BB5858" w:rsidRPr="0028666E" w14:paraId="09E47300" w14:textId="7603C7D0" w:rsidTr="5B2A78E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294" w:type="dxa"/>
            <w:tcBorders>
              <w:top w:val="single" w:sz="4" w:space="0" w:color="auto"/>
              <w:left w:val="single" w:sz="4" w:space="0" w:color="auto"/>
              <w:bottom w:val="single" w:sz="4" w:space="0" w:color="auto"/>
              <w:right w:val="single" w:sz="4" w:space="0" w:color="auto"/>
            </w:tcBorders>
          </w:tcPr>
          <w:p w14:paraId="05789119" w14:textId="17A341DA" w:rsidR="00BB5858" w:rsidRPr="0028666E" w:rsidRDefault="00BB5858" w:rsidP="00BB5858">
            <w:pPr>
              <w:rPr>
                <w:sz w:val="28"/>
                <w:szCs w:val="28"/>
              </w:rPr>
            </w:pPr>
            <w:r w:rsidRPr="0028666E">
              <w:rPr>
                <w:sz w:val="28"/>
                <w:szCs w:val="28"/>
              </w:rPr>
              <w:t>Notes</w:t>
            </w:r>
          </w:p>
          <w:p w14:paraId="5357F841" w14:textId="71E62E29" w:rsidR="00BB5858" w:rsidRPr="0028666E" w:rsidRDefault="00BB5858" w:rsidP="00BB5858">
            <w:pPr>
              <w:rPr>
                <w:sz w:val="28"/>
                <w:szCs w:val="28"/>
              </w:rPr>
            </w:pPr>
          </w:p>
          <w:p w14:paraId="7C1F24EA" w14:textId="49E236AF" w:rsidR="00BB5858" w:rsidRPr="0028666E" w:rsidRDefault="00BB5858" w:rsidP="00BB5858">
            <w:pPr>
              <w:rPr>
                <w:sz w:val="28"/>
                <w:szCs w:val="28"/>
              </w:rPr>
            </w:pPr>
          </w:p>
          <w:p w14:paraId="06045490" w14:textId="7AC7EFF5" w:rsidR="00BB5858" w:rsidRPr="0028666E" w:rsidRDefault="00BB5858" w:rsidP="00BB5858">
            <w:pPr>
              <w:spacing w:line="257" w:lineRule="auto"/>
              <w:rPr>
                <w:sz w:val="28"/>
                <w:szCs w:val="28"/>
              </w:rPr>
            </w:pPr>
            <w:r w:rsidRPr="0028666E">
              <w:rPr>
                <w:rFonts w:ascii="Calibri" w:eastAsia="Calibri" w:hAnsi="Calibri" w:cs="Calibri"/>
                <w:sz w:val="28"/>
                <w:szCs w:val="28"/>
              </w:rPr>
              <w:t>Why this topic is important…</w:t>
            </w:r>
          </w:p>
          <w:p w14:paraId="25546E3C" w14:textId="683211F3" w:rsidR="00BB5858" w:rsidRPr="0028666E" w:rsidRDefault="00BB5858" w:rsidP="00BB5858">
            <w:pPr>
              <w:rPr>
                <w:sz w:val="28"/>
                <w:szCs w:val="28"/>
              </w:rPr>
            </w:pPr>
          </w:p>
        </w:tc>
        <w:tc>
          <w:tcPr>
            <w:tcW w:w="4936" w:type="dxa"/>
            <w:tcBorders>
              <w:top w:val="single" w:sz="4" w:space="0" w:color="auto"/>
              <w:left w:val="single" w:sz="4" w:space="0" w:color="auto"/>
              <w:bottom w:val="single" w:sz="4" w:space="0" w:color="auto"/>
              <w:right w:val="single" w:sz="4" w:space="0" w:color="auto"/>
            </w:tcBorders>
          </w:tcPr>
          <w:p w14:paraId="2148E9A4" w14:textId="6DB4C498" w:rsidR="00BB5858" w:rsidRDefault="00BB5858" w:rsidP="00BB5858">
            <w:pPr>
              <w:cnfStyle w:val="000000100000" w:firstRow="0" w:lastRow="0" w:firstColumn="0" w:lastColumn="0" w:oddVBand="0" w:evenVBand="0" w:oddHBand="1" w:evenHBand="0" w:firstRowFirstColumn="0" w:firstRowLastColumn="0" w:lastRowFirstColumn="0" w:lastRowLastColumn="0"/>
            </w:pPr>
            <w:r>
              <w:t xml:space="preserve">Energy is a fundamental aspect of </w:t>
            </w:r>
            <w:r w:rsidR="00215D3B">
              <w:t>Science.</w:t>
            </w:r>
          </w:p>
          <w:p w14:paraId="15548917" w14:textId="3CCF4227" w:rsidR="00215D3B" w:rsidRDefault="00215D3B" w:rsidP="00BB5858">
            <w:pPr>
              <w:cnfStyle w:val="000000100000" w:firstRow="0" w:lastRow="0" w:firstColumn="0" w:lastColumn="0" w:oddVBand="0" w:evenVBand="0" w:oddHBand="1" w:evenHBand="0" w:firstRowFirstColumn="0" w:firstRowLastColumn="0" w:lastRowFirstColumn="0" w:lastRowLastColumn="0"/>
            </w:pPr>
            <w:r>
              <w:t>Nothing in the world happens without an energy transfer but the amount of energy in the universe is fixed a</w:t>
            </w:r>
            <w:r w:rsidR="00A26239">
              <w:t xml:space="preserve">s energy </w:t>
            </w:r>
            <w:r>
              <w:t xml:space="preserve">cannot be </w:t>
            </w:r>
            <w:r w:rsidR="00A26239">
              <w:t>created or destroyed.</w:t>
            </w:r>
          </w:p>
          <w:p w14:paraId="0537F3DA"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p>
          <w:p w14:paraId="794EC36C" w14:textId="7C6E3003" w:rsidR="00215D3B"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This builds on </w:t>
            </w:r>
            <w:r>
              <w:t>the ideas of energy taught in Y7 and Y8</w:t>
            </w:r>
            <w:r w:rsidRPr="004548EB">
              <w:t xml:space="preserve">. </w:t>
            </w:r>
            <w:r>
              <w:t>It</w:t>
            </w:r>
            <w:r w:rsidRPr="004548EB">
              <w:t xml:space="preserve"> underpins each module taught in physics as it embeds the idea of energy being transferred and stored in a variety of circumstances.</w:t>
            </w:r>
          </w:p>
          <w:p w14:paraId="3895F071" w14:textId="77777777" w:rsidR="00A26239" w:rsidRDefault="00A26239" w:rsidP="00BB5858">
            <w:pPr>
              <w:cnfStyle w:val="000000100000" w:firstRow="0" w:lastRow="0" w:firstColumn="0" w:lastColumn="0" w:oddVBand="0" w:evenVBand="0" w:oddHBand="1" w:evenHBand="0" w:firstRowFirstColumn="0" w:firstRowLastColumn="0" w:lastRowFirstColumn="0" w:lastRowLastColumn="0"/>
            </w:pPr>
          </w:p>
          <w:p w14:paraId="0EFC2720" w14:textId="4095D121" w:rsidR="00A26239" w:rsidRPr="004548EB" w:rsidRDefault="00A26239" w:rsidP="00BB5858">
            <w:pPr>
              <w:cnfStyle w:val="000000100000" w:firstRow="0" w:lastRow="0" w:firstColumn="0" w:lastColumn="0" w:oddVBand="0" w:evenVBand="0" w:oddHBand="1" w:evenHBand="0" w:firstRowFirstColumn="0" w:firstRowLastColumn="0" w:lastRowFirstColumn="0" w:lastRowLastColumn="0"/>
            </w:pPr>
            <w:r>
              <w:t xml:space="preserve">The idea of energy </w:t>
            </w:r>
            <w:r w:rsidR="00354F19">
              <w:t>transfer</w:t>
            </w:r>
            <w:r>
              <w:t xml:space="preserve"> is also central to the ideas of chemical reactions in Chemistry and the transfer of energy in ecosystems and within organisms (</w:t>
            </w:r>
            <w:r w:rsidR="00354F19">
              <w:t>interdependence and ecosystems.)</w:t>
            </w:r>
          </w:p>
          <w:p w14:paraId="6D62E0CE" w14:textId="77777777"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p>
        </w:tc>
        <w:tc>
          <w:tcPr>
            <w:tcW w:w="6520" w:type="dxa"/>
            <w:tcBorders>
              <w:top w:val="single" w:sz="4" w:space="0" w:color="auto"/>
              <w:left w:val="single" w:sz="4" w:space="0" w:color="auto"/>
              <w:bottom w:val="single" w:sz="4" w:space="0" w:color="auto"/>
              <w:right w:val="single" w:sz="4" w:space="0" w:color="auto"/>
            </w:tcBorders>
          </w:tcPr>
          <w:p w14:paraId="3B0E470D" w14:textId="2EF3178B" w:rsidR="00382992"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 </w:t>
            </w:r>
            <w:bookmarkStart w:id="0" w:name="_GoBack"/>
            <w:r w:rsidR="00A247EB">
              <w:t xml:space="preserve">This topic underpins several aspects of chemistry and starts students in understanding the </w:t>
            </w:r>
            <w:r w:rsidR="00382992">
              <w:t>basics of materials science; how structure affects properties.  It allows them to explain every day experiences</w:t>
            </w:r>
            <w:r w:rsidR="00534582">
              <w:t xml:space="preserve"> and to start to make informed choices about material suitable for their applications</w:t>
            </w:r>
            <w:r w:rsidR="00382992">
              <w:t>.</w:t>
            </w:r>
          </w:p>
          <w:p w14:paraId="02294F79" w14:textId="77777777" w:rsidR="00382992" w:rsidRDefault="00382992" w:rsidP="00BB5858">
            <w:pPr>
              <w:cnfStyle w:val="000000100000" w:firstRow="0" w:lastRow="0" w:firstColumn="0" w:lastColumn="0" w:oddVBand="0" w:evenVBand="0" w:oddHBand="1" w:evenHBand="0" w:firstRowFirstColumn="0" w:firstRowLastColumn="0" w:lastRowFirstColumn="0" w:lastRowLastColumn="0"/>
            </w:pPr>
          </w:p>
          <w:p w14:paraId="39DB7C73" w14:textId="5D031713" w:rsidR="00382992" w:rsidRPr="004548EB" w:rsidRDefault="00382992" w:rsidP="00382992">
            <w:pPr>
              <w:ind w:left="720" w:hanging="720"/>
              <w:cnfStyle w:val="000000100000" w:firstRow="0" w:lastRow="0" w:firstColumn="0" w:lastColumn="0" w:oddVBand="0" w:evenVBand="0" w:oddHBand="1" w:evenHBand="0" w:firstRowFirstColumn="0" w:firstRowLastColumn="0" w:lastRowFirstColumn="0" w:lastRowLastColumn="0"/>
            </w:pPr>
            <w:r>
              <w:t>This builds on the ideas of matter taught at KS2 and prepares students for bonding and properties in Chemistry at GCSE.</w:t>
            </w:r>
            <w:bookmarkEnd w:id="0"/>
          </w:p>
        </w:tc>
        <w:tc>
          <w:tcPr>
            <w:tcW w:w="6379" w:type="dxa"/>
            <w:tcBorders>
              <w:top w:val="single" w:sz="4" w:space="0" w:color="auto"/>
              <w:left w:val="single" w:sz="4" w:space="0" w:color="auto"/>
              <w:bottom w:val="single" w:sz="4" w:space="0" w:color="auto"/>
              <w:right w:val="single" w:sz="4" w:space="0" w:color="auto"/>
            </w:tcBorders>
          </w:tcPr>
          <w:p w14:paraId="014728B0"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r>
              <w:t xml:space="preserve">Electricity is a fundamental aspect of Physics and in students’ </w:t>
            </w:r>
            <w:proofErr w:type="spellStart"/>
            <w:r>
              <w:t>every day</w:t>
            </w:r>
            <w:proofErr w:type="spellEnd"/>
            <w:r>
              <w:t xml:space="preserve"> lives.  They can understand from this how and why electrical equipment works and how it can be designed.</w:t>
            </w:r>
          </w:p>
          <w:p w14:paraId="21F0A216" w14:textId="77777777" w:rsidR="00BB5858" w:rsidRDefault="00BB5858" w:rsidP="00BB5858">
            <w:pPr>
              <w:cnfStyle w:val="000000100000" w:firstRow="0" w:lastRow="0" w:firstColumn="0" w:lastColumn="0" w:oddVBand="0" w:evenVBand="0" w:oddHBand="1" w:evenHBand="0" w:firstRowFirstColumn="0" w:firstRowLastColumn="0" w:lastRowFirstColumn="0" w:lastRowLastColumn="0"/>
            </w:pPr>
          </w:p>
          <w:p w14:paraId="4B9A9DF0" w14:textId="2786D7AC" w:rsidR="00BB5858" w:rsidRPr="004548EB" w:rsidRDefault="00BB5858" w:rsidP="00BB5858">
            <w:pPr>
              <w:cnfStyle w:val="000000100000" w:firstRow="0" w:lastRow="0" w:firstColumn="0" w:lastColumn="0" w:oddVBand="0" w:evenVBand="0" w:oddHBand="1" w:evenHBand="0" w:firstRowFirstColumn="0" w:firstRowLastColumn="0" w:lastRowFirstColumn="0" w:lastRowLastColumn="0"/>
            </w:pPr>
            <w:r w:rsidRPr="004548EB">
              <w:t xml:space="preserve">This builds on </w:t>
            </w:r>
            <w:r>
              <w:t>the ideas of electricity taught at KS2 and in Y7 and Y8 (current and voltage and resistance and prepares students for applications of electricity in Chemistry and later in Physics (electromagnets, motors and generators.)</w:t>
            </w:r>
          </w:p>
        </w:tc>
      </w:tr>
    </w:tbl>
    <w:p w14:paraId="6B699379" w14:textId="77777777" w:rsidR="00FC2FAB" w:rsidRPr="0028666E" w:rsidRDefault="00FC2FAB" w:rsidP="00FC2FAB">
      <w:pPr>
        <w:rPr>
          <w:sz w:val="28"/>
          <w:szCs w:val="28"/>
        </w:rPr>
      </w:pPr>
    </w:p>
    <w:sectPr w:rsidR="00FC2FAB" w:rsidRPr="0028666E"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M1ABH31g" int2:invalidationBookmarkName="" int2:hashCode="Se5+XcB+IYWUw0" int2:id="g1fAPC72">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23175"/>
    <w:multiLevelType w:val="hybridMultilevel"/>
    <w:tmpl w:val="202A41B2"/>
    <w:lvl w:ilvl="0" w:tplc="CCA46B12">
      <w:start w:val="1"/>
      <w:numFmt w:val="bullet"/>
      <w:lvlText w:val="•"/>
      <w:lvlJc w:val="left"/>
      <w:pPr>
        <w:tabs>
          <w:tab w:val="num" w:pos="720"/>
        </w:tabs>
        <w:ind w:left="720" w:hanging="360"/>
      </w:pPr>
      <w:rPr>
        <w:rFonts w:ascii="Arial" w:hAnsi="Arial" w:hint="default"/>
      </w:rPr>
    </w:lvl>
    <w:lvl w:ilvl="1" w:tplc="232EF13A" w:tentative="1">
      <w:start w:val="1"/>
      <w:numFmt w:val="bullet"/>
      <w:lvlText w:val="•"/>
      <w:lvlJc w:val="left"/>
      <w:pPr>
        <w:tabs>
          <w:tab w:val="num" w:pos="1440"/>
        </w:tabs>
        <w:ind w:left="1440" w:hanging="360"/>
      </w:pPr>
      <w:rPr>
        <w:rFonts w:ascii="Arial" w:hAnsi="Arial" w:hint="default"/>
      </w:rPr>
    </w:lvl>
    <w:lvl w:ilvl="2" w:tplc="EA9E3000" w:tentative="1">
      <w:start w:val="1"/>
      <w:numFmt w:val="bullet"/>
      <w:lvlText w:val="•"/>
      <w:lvlJc w:val="left"/>
      <w:pPr>
        <w:tabs>
          <w:tab w:val="num" w:pos="2160"/>
        </w:tabs>
        <w:ind w:left="2160" w:hanging="360"/>
      </w:pPr>
      <w:rPr>
        <w:rFonts w:ascii="Arial" w:hAnsi="Arial" w:hint="default"/>
      </w:rPr>
    </w:lvl>
    <w:lvl w:ilvl="3" w:tplc="F2928B58" w:tentative="1">
      <w:start w:val="1"/>
      <w:numFmt w:val="bullet"/>
      <w:lvlText w:val="•"/>
      <w:lvlJc w:val="left"/>
      <w:pPr>
        <w:tabs>
          <w:tab w:val="num" w:pos="2880"/>
        </w:tabs>
        <w:ind w:left="2880" w:hanging="360"/>
      </w:pPr>
      <w:rPr>
        <w:rFonts w:ascii="Arial" w:hAnsi="Arial" w:hint="default"/>
      </w:rPr>
    </w:lvl>
    <w:lvl w:ilvl="4" w:tplc="2EDAA84A" w:tentative="1">
      <w:start w:val="1"/>
      <w:numFmt w:val="bullet"/>
      <w:lvlText w:val="•"/>
      <w:lvlJc w:val="left"/>
      <w:pPr>
        <w:tabs>
          <w:tab w:val="num" w:pos="3600"/>
        </w:tabs>
        <w:ind w:left="3600" w:hanging="360"/>
      </w:pPr>
      <w:rPr>
        <w:rFonts w:ascii="Arial" w:hAnsi="Arial" w:hint="default"/>
      </w:rPr>
    </w:lvl>
    <w:lvl w:ilvl="5" w:tplc="9C620BD2" w:tentative="1">
      <w:start w:val="1"/>
      <w:numFmt w:val="bullet"/>
      <w:lvlText w:val="•"/>
      <w:lvlJc w:val="left"/>
      <w:pPr>
        <w:tabs>
          <w:tab w:val="num" w:pos="4320"/>
        </w:tabs>
        <w:ind w:left="4320" w:hanging="360"/>
      </w:pPr>
      <w:rPr>
        <w:rFonts w:ascii="Arial" w:hAnsi="Arial" w:hint="default"/>
      </w:rPr>
    </w:lvl>
    <w:lvl w:ilvl="6" w:tplc="E68072BC" w:tentative="1">
      <w:start w:val="1"/>
      <w:numFmt w:val="bullet"/>
      <w:lvlText w:val="•"/>
      <w:lvlJc w:val="left"/>
      <w:pPr>
        <w:tabs>
          <w:tab w:val="num" w:pos="5040"/>
        </w:tabs>
        <w:ind w:left="5040" w:hanging="360"/>
      </w:pPr>
      <w:rPr>
        <w:rFonts w:ascii="Arial" w:hAnsi="Arial" w:hint="default"/>
      </w:rPr>
    </w:lvl>
    <w:lvl w:ilvl="7" w:tplc="28D0187C" w:tentative="1">
      <w:start w:val="1"/>
      <w:numFmt w:val="bullet"/>
      <w:lvlText w:val="•"/>
      <w:lvlJc w:val="left"/>
      <w:pPr>
        <w:tabs>
          <w:tab w:val="num" w:pos="5760"/>
        </w:tabs>
        <w:ind w:left="5760" w:hanging="360"/>
      </w:pPr>
      <w:rPr>
        <w:rFonts w:ascii="Arial" w:hAnsi="Arial" w:hint="default"/>
      </w:rPr>
    </w:lvl>
    <w:lvl w:ilvl="8" w:tplc="BD86432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0B68DB"/>
    <w:multiLevelType w:val="hybridMultilevel"/>
    <w:tmpl w:val="C91A7036"/>
    <w:lvl w:ilvl="0" w:tplc="2850EF5C">
      <w:start w:val="1"/>
      <w:numFmt w:val="bullet"/>
      <w:lvlText w:val="•"/>
      <w:lvlJc w:val="left"/>
      <w:pPr>
        <w:tabs>
          <w:tab w:val="num" w:pos="720"/>
        </w:tabs>
        <w:ind w:left="720" w:hanging="360"/>
      </w:pPr>
      <w:rPr>
        <w:rFonts w:ascii="Arial" w:hAnsi="Arial" w:hint="default"/>
      </w:rPr>
    </w:lvl>
    <w:lvl w:ilvl="1" w:tplc="1A6CF3C6" w:tentative="1">
      <w:start w:val="1"/>
      <w:numFmt w:val="bullet"/>
      <w:lvlText w:val="•"/>
      <w:lvlJc w:val="left"/>
      <w:pPr>
        <w:tabs>
          <w:tab w:val="num" w:pos="1440"/>
        </w:tabs>
        <w:ind w:left="1440" w:hanging="360"/>
      </w:pPr>
      <w:rPr>
        <w:rFonts w:ascii="Arial" w:hAnsi="Arial" w:hint="default"/>
      </w:rPr>
    </w:lvl>
    <w:lvl w:ilvl="2" w:tplc="76C25F74" w:tentative="1">
      <w:start w:val="1"/>
      <w:numFmt w:val="bullet"/>
      <w:lvlText w:val="•"/>
      <w:lvlJc w:val="left"/>
      <w:pPr>
        <w:tabs>
          <w:tab w:val="num" w:pos="2160"/>
        </w:tabs>
        <w:ind w:left="2160" w:hanging="360"/>
      </w:pPr>
      <w:rPr>
        <w:rFonts w:ascii="Arial" w:hAnsi="Arial" w:hint="default"/>
      </w:rPr>
    </w:lvl>
    <w:lvl w:ilvl="3" w:tplc="4406F2C2" w:tentative="1">
      <w:start w:val="1"/>
      <w:numFmt w:val="bullet"/>
      <w:lvlText w:val="•"/>
      <w:lvlJc w:val="left"/>
      <w:pPr>
        <w:tabs>
          <w:tab w:val="num" w:pos="2880"/>
        </w:tabs>
        <w:ind w:left="2880" w:hanging="360"/>
      </w:pPr>
      <w:rPr>
        <w:rFonts w:ascii="Arial" w:hAnsi="Arial" w:hint="default"/>
      </w:rPr>
    </w:lvl>
    <w:lvl w:ilvl="4" w:tplc="BA1A2060" w:tentative="1">
      <w:start w:val="1"/>
      <w:numFmt w:val="bullet"/>
      <w:lvlText w:val="•"/>
      <w:lvlJc w:val="left"/>
      <w:pPr>
        <w:tabs>
          <w:tab w:val="num" w:pos="3600"/>
        </w:tabs>
        <w:ind w:left="3600" w:hanging="360"/>
      </w:pPr>
      <w:rPr>
        <w:rFonts w:ascii="Arial" w:hAnsi="Arial" w:hint="default"/>
      </w:rPr>
    </w:lvl>
    <w:lvl w:ilvl="5" w:tplc="643EF7F0" w:tentative="1">
      <w:start w:val="1"/>
      <w:numFmt w:val="bullet"/>
      <w:lvlText w:val="•"/>
      <w:lvlJc w:val="left"/>
      <w:pPr>
        <w:tabs>
          <w:tab w:val="num" w:pos="4320"/>
        </w:tabs>
        <w:ind w:left="4320" w:hanging="360"/>
      </w:pPr>
      <w:rPr>
        <w:rFonts w:ascii="Arial" w:hAnsi="Arial" w:hint="default"/>
      </w:rPr>
    </w:lvl>
    <w:lvl w:ilvl="6" w:tplc="52422F46" w:tentative="1">
      <w:start w:val="1"/>
      <w:numFmt w:val="bullet"/>
      <w:lvlText w:val="•"/>
      <w:lvlJc w:val="left"/>
      <w:pPr>
        <w:tabs>
          <w:tab w:val="num" w:pos="5040"/>
        </w:tabs>
        <w:ind w:left="5040" w:hanging="360"/>
      </w:pPr>
      <w:rPr>
        <w:rFonts w:ascii="Arial" w:hAnsi="Arial" w:hint="default"/>
      </w:rPr>
    </w:lvl>
    <w:lvl w:ilvl="7" w:tplc="E4E492E6" w:tentative="1">
      <w:start w:val="1"/>
      <w:numFmt w:val="bullet"/>
      <w:lvlText w:val="•"/>
      <w:lvlJc w:val="left"/>
      <w:pPr>
        <w:tabs>
          <w:tab w:val="num" w:pos="5760"/>
        </w:tabs>
        <w:ind w:left="5760" w:hanging="360"/>
      </w:pPr>
      <w:rPr>
        <w:rFonts w:ascii="Arial" w:hAnsi="Arial" w:hint="default"/>
      </w:rPr>
    </w:lvl>
    <w:lvl w:ilvl="8" w:tplc="FD2ADF9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840680"/>
    <w:multiLevelType w:val="hybridMultilevel"/>
    <w:tmpl w:val="3BFCA6FE"/>
    <w:lvl w:ilvl="0" w:tplc="6B7E431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EE5C69"/>
    <w:multiLevelType w:val="hybridMultilevel"/>
    <w:tmpl w:val="C5561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E303BC"/>
    <w:multiLevelType w:val="hybridMultilevel"/>
    <w:tmpl w:val="51F22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C7158"/>
    <w:multiLevelType w:val="hybridMultilevel"/>
    <w:tmpl w:val="26B42B58"/>
    <w:lvl w:ilvl="0" w:tplc="39EA13B4">
      <w:start w:val="1"/>
      <w:numFmt w:val="bullet"/>
      <w:lvlText w:val="•"/>
      <w:lvlJc w:val="left"/>
      <w:pPr>
        <w:tabs>
          <w:tab w:val="num" w:pos="720"/>
        </w:tabs>
        <w:ind w:left="720" w:hanging="360"/>
      </w:pPr>
      <w:rPr>
        <w:rFonts w:ascii="Arial" w:hAnsi="Arial" w:hint="default"/>
      </w:rPr>
    </w:lvl>
    <w:lvl w:ilvl="1" w:tplc="55C28464" w:tentative="1">
      <w:start w:val="1"/>
      <w:numFmt w:val="bullet"/>
      <w:lvlText w:val="•"/>
      <w:lvlJc w:val="left"/>
      <w:pPr>
        <w:tabs>
          <w:tab w:val="num" w:pos="1440"/>
        </w:tabs>
        <w:ind w:left="1440" w:hanging="360"/>
      </w:pPr>
      <w:rPr>
        <w:rFonts w:ascii="Arial" w:hAnsi="Arial" w:hint="default"/>
      </w:rPr>
    </w:lvl>
    <w:lvl w:ilvl="2" w:tplc="534C0486" w:tentative="1">
      <w:start w:val="1"/>
      <w:numFmt w:val="bullet"/>
      <w:lvlText w:val="•"/>
      <w:lvlJc w:val="left"/>
      <w:pPr>
        <w:tabs>
          <w:tab w:val="num" w:pos="2160"/>
        </w:tabs>
        <w:ind w:left="2160" w:hanging="360"/>
      </w:pPr>
      <w:rPr>
        <w:rFonts w:ascii="Arial" w:hAnsi="Arial" w:hint="default"/>
      </w:rPr>
    </w:lvl>
    <w:lvl w:ilvl="3" w:tplc="EA9A97D0" w:tentative="1">
      <w:start w:val="1"/>
      <w:numFmt w:val="bullet"/>
      <w:lvlText w:val="•"/>
      <w:lvlJc w:val="left"/>
      <w:pPr>
        <w:tabs>
          <w:tab w:val="num" w:pos="2880"/>
        </w:tabs>
        <w:ind w:left="2880" w:hanging="360"/>
      </w:pPr>
      <w:rPr>
        <w:rFonts w:ascii="Arial" w:hAnsi="Arial" w:hint="default"/>
      </w:rPr>
    </w:lvl>
    <w:lvl w:ilvl="4" w:tplc="AA088DF4" w:tentative="1">
      <w:start w:val="1"/>
      <w:numFmt w:val="bullet"/>
      <w:lvlText w:val="•"/>
      <w:lvlJc w:val="left"/>
      <w:pPr>
        <w:tabs>
          <w:tab w:val="num" w:pos="3600"/>
        </w:tabs>
        <w:ind w:left="3600" w:hanging="360"/>
      </w:pPr>
      <w:rPr>
        <w:rFonts w:ascii="Arial" w:hAnsi="Arial" w:hint="default"/>
      </w:rPr>
    </w:lvl>
    <w:lvl w:ilvl="5" w:tplc="5A280AF0" w:tentative="1">
      <w:start w:val="1"/>
      <w:numFmt w:val="bullet"/>
      <w:lvlText w:val="•"/>
      <w:lvlJc w:val="left"/>
      <w:pPr>
        <w:tabs>
          <w:tab w:val="num" w:pos="4320"/>
        </w:tabs>
        <w:ind w:left="4320" w:hanging="360"/>
      </w:pPr>
      <w:rPr>
        <w:rFonts w:ascii="Arial" w:hAnsi="Arial" w:hint="default"/>
      </w:rPr>
    </w:lvl>
    <w:lvl w:ilvl="6" w:tplc="FD7E60A2" w:tentative="1">
      <w:start w:val="1"/>
      <w:numFmt w:val="bullet"/>
      <w:lvlText w:val="•"/>
      <w:lvlJc w:val="left"/>
      <w:pPr>
        <w:tabs>
          <w:tab w:val="num" w:pos="5040"/>
        </w:tabs>
        <w:ind w:left="5040" w:hanging="360"/>
      </w:pPr>
      <w:rPr>
        <w:rFonts w:ascii="Arial" w:hAnsi="Arial" w:hint="default"/>
      </w:rPr>
    </w:lvl>
    <w:lvl w:ilvl="7" w:tplc="7D5A8DB6" w:tentative="1">
      <w:start w:val="1"/>
      <w:numFmt w:val="bullet"/>
      <w:lvlText w:val="•"/>
      <w:lvlJc w:val="left"/>
      <w:pPr>
        <w:tabs>
          <w:tab w:val="num" w:pos="5760"/>
        </w:tabs>
        <w:ind w:left="5760" w:hanging="360"/>
      </w:pPr>
      <w:rPr>
        <w:rFonts w:ascii="Arial" w:hAnsi="Arial" w:hint="default"/>
      </w:rPr>
    </w:lvl>
    <w:lvl w:ilvl="8" w:tplc="1C9CD02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8485B21"/>
    <w:multiLevelType w:val="hybridMultilevel"/>
    <w:tmpl w:val="A838FFBA"/>
    <w:lvl w:ilvl="0" w:tplc="281C27A8">
      <w:start w:val="1"/>
      <w:numFmt w:val="bullet"/>
      <w:lvlText w:val="-"/>
      <w:lvlJc w:val="left"/>
      <w:pPr>
        <w:ind w:left="720" w:hanging="360"/>
      </w:pPr>
      <w:rPr>
        <w:rFonts w:ascii="Calibri" w:hAnsi="Calibri" w:hint="default"/>
      </w:rPr>
    </w:lvl>
    <w:lvl w:ilvl="1" w:tplc="AC76A228">
      <w:start w:val="1"/>
      <w:numFmt w:val="bullet"/>
      <w:lvlText w:val="o"/>
      <w:lvlJc w:val="left"/>
      <w:pPr>
        <w:ind w:left="1440" w:hanging="360"/>
      </w:pPr>
      <w:rPr>
        <w:rFonts w:ascii="Courier New" w:hAnsi="Courier New" w:hint="default"/>
      </w:rPr>
    </w:lvl>
    <w:lvl w:ilvl="2" w:tplc="5818ED96">
      <w:start w:val="1"/>
      <w:numFmt w:val="bullet"/>
      <w:lvlText w:val=""/>
      <w:lvlJc w:val="left"/>
      <w:pPr>
        <w:ind w:left="2160" w:hanging="360"/>
      </w:pPr>
      <w:rPr>
        <w:rFonts w:ascii="Wingdings" w:hAnsi="Wingdings" w:hint="default"/>
      </w:rPr>
    </w:lvl>
    <w:lvl w:ilvl="3" w:tplc="1C96F7FC">
      <w:start w:val="1"/>
      <w:numFmt w:val="bullet"/>
      <w:lvlText w:val=""/>
      <w:lvlJc w:val="left"/>
      <w:pPr>
        <w:ind w:left="2880" w:hanging="360"/>
      </w:pPr>
      <w:rPr>
        <w:rFonts w:ascii="Symbol" w:hAnsi="Symbol" w:hint="default"/>
      </w:rPr>
    </w:lvl>
    <w:lvl w:ilvl="4" w:tplc="1E0E5408">
      <w:start w:val="1"/>
      <w:numFmt w:val="bullet"/>
      <w:lvlText w:val="o"/>
      <w:lvlJc w:val="left"/>
      <w:pPr>
        <w:ind w:left="3600" w:hanging="360"/>
      </w:pPr>
      <w:rPr>
        <w:rFonts w:ascii="Courier New" w:hAnsi="Courier New" w:hint="default"/>
      </w:rPr>
    </w:lvl>
    <w:lvl w:ilvl="5" w:tplc="3342DEAC">
      <w:start w:val="1"/>
      <w:numFmt w:val="bullet"/>
      <w:lvlText w:val=""/>
      <w:lvlJc w:val="left"/>
      <w:pPr>
        <w:ind w:left="4320" w:hanging="360"/>
      </w:pPr>
      <w:rPr>
        <w:rFonts w:ascii="Wingdings" w:hAnsi="Wingdings" w:hint="default"/>
      </w:rPr>
    </w:lvl>
    <w:lvl w:ilvl="6" w:tplc="252EBFD2">
      <w:start w:val="1"/>
      <w:numFmt w:val="bullet"/>
      <w:lvlText w:val=""/>
      <w:lvlJc w:val="left"/>
      <w:pPr>
        <w:ind w:left="5040" w:hanging="360"/>
      </w:pPr>
      <w:rPr>
        <w:rFonts w:ascii="Symbol" w:hAnsi="Symbol" w:hint="default"/>
      </w:rPr>
    </w:lvl>
    <w:lvl w:ilvl="7" w:tplc="644084EE">
      <w:start w:val="1"/>
      <w:numFmt w:val="bullet"/>
      <w:lvlText w:val="o"/>
      <w:lvlJc w:val="left"/>
      <w:pPr>
        <w:ind w:left="5760" w:hanging="360"/>
      </w:pPr>
      <w:rPr>
        <w:rFonts w:ascii="Courier New" w:hAnsi="Courier New" w:hint="default"/>
      </w:rPr>
    </w:lvl>
    <w:lvl w:ilvl="8" w:tplc="01F0A1BE">
      <w:start w:val="1"/>
      <w:numFmt w:val="bullet"/>
      <w:lvlText w:val=""/>
      <w:lvlJc w:val="left"/>
      <w:pPr>
        <w:ind w:left="6480" w:hanging="360"/>
      </w:pPr>
      <w:rPr>
        <w:rFonts w:ascii="Wingdings" w:hAnsi="Wingdings" w:hint="default"/>
      </w:rPr>
    </w:lvl>
  </w:abstractNum>
  <w:abstractNum w:abstractNumId="7" w15:restartNumberingAfterBreak="0">
    <w:nsid w:val="4AF96BFA"/>
    <w:multiLevelType w:val="hybridMultilevel"/>
    <w:tmpl w:val="45DEE97C"/>
    <w:lvl w:ilvl="0" w:tplc="01CC2C78">
      <w:start w:val="1"/>
      <w:numFmt w:val="bullet"/>
      <w:lvlText w:val="-"/>
      <w:lvlJc w:val="left"/>
      <w:pPr>
        <w:ind w:left="720" w:hanging="360"/>
      </w:pPr>
      <w:rPr>
        <w:rFonts w:ascii="Calibri" w:hAnsi="Calibri" w:hint="default"/>
      </w:rPr>
    </w:lvl>
    <w:lvl w:ilvl="1" w:tplc="5B4033AE">
      <w:start w:val="1"/>
      <w:numFmt w:val="bullet"/>
      <w:lvlText w:val="o"/>
      <w:lvlJc w:val="left"/>
      <w:pPr>
        <w:ind w:left="1440" w:hanging="360"/>
      </w:pPr>
      <w:rPr>
        <w:rFonts w:ascii="Courier New" w:hAnsi="Courier New" w:hint="default"/>
      </w:rPr>
    </w:lvl>
    <w:lvl w:ilvl="2" w:tplc="2010720C">
      <w:start w:val="1"/>
      <w:numFmt w:val="bullet"/>
      <w:lvlText w:val=""/>
      <w:lvlJc w:val="left"/>
      <w:pPr>
        <w:ind w:left="2160" w:hanging="360"/>
      </w:pPr>
      <w:rPr>
        <w:rFonts w:ascii="Wingdings" w:hAnsi="Wingdings" w:hint="default"/>
      </w:rPr>
    </w:lvl>
    <w:lvl w:ilvl="3" w:tplc="AF62C548">
      <w:start w:val="1"/>
      <w:numFmt w:val="bullet"/>
      <w:lvlText w:val=""/>
      <w:lvlJc w:val="left"/>
      <w:pPr>
        <w:ind w:left="2880" w:hanging="360"/>
      </w:pPr>
      <w:rPr>
        <w:rFonts w:ascii="Symbol" w:hAnsi="Symbol" w:hint="default"/>
      </w:rPr>
    </w:lvl>
    <w:lvl w:ilvl="4" w:tplc="13CCDCDE">
      <w:start w:val="1"/>
      <w:numFmt w:val="bullet"/>
      <w:lvlText w:val="o"/>
      <w:lvlJc w:val="left"/>
      <w:pPr>
        <w:ind w:left="3600" w:hanging="360"/>
      </w:pPr>
      <w:rPr>
        <w:rFonts w:ascii="Courier New" w:hAnsi="Courier New" w:hint="default"/>
      </w:rPr>
    </w:lvl>
    <w:lvl w:ilvl="5" w:tplc="C14408E8">
      <w:start w:val="1"/>
      <w:numFmt w:val="bullet"/>
      <w:lvlText w:val=""/>
      <w:lvlJc w:val="left"/>
      <w:pPr>
        <w:ind w:left="4320" w:hanging="360"/>
      </w:pPr>
      <w:rPr>
        <w:rFonts w:ascii="Wingdings" w:hAnsi="Wingdings" w:hint="default"/>
      </w:rPr>
    </w:lvl>
    <w:lvl w:ilvl="6" w:tplc="F4924E8A">
      <w:start w:val="1"/>
      <w:numFmt w:val="bullet"/>
      <w:lvlText w:val=""/>
      <w:lvlJc w:val="left"/>
      <w:pPr>
        <w:ind w:left="5040" w:hanging="360"/>
      </w:pPr>
      <w:rPr>
        <w:rFonts w:ascii="Symbol" w:hAnsi="Symbol" w:hint="default"/>
      </w:rPr>
    </w:lvl>
    <w:lvl w:ilvl="7" w:tplc="9E56DFD2">
      <w:start w:val="1"/>
      <w:numFmt w:val="bullet"/>
      <w:lvlText w:val="o"/>
      <w:lvlJc w:val="left"/>
      <w:pPr>
        <w:ind w:left="5760" w:hanging="360"/>
      </w:pPr>
      <w:rPr>
        <w:rFonts w:ascii="Courier New" w:hAnsi="Courier New" w:hint="default"/>
      </w:rPr>
    </w:lvl>
    <w:lvl w:ilvl="8" w:tplc="FF368416">
      <w:start w:val="1"/>
      <w:numFmt w:val="bullet"/>
      <w:lvlText w:val=""/>
      <w:lvlJc w:val="left"/>
      <w:pPr>
        <w:ind w:left="6480" w:hanging="360"/>
      </w:pPr>
      <w:rPr>
        <w:rFonts w:ascii="Wingdings" w:hAnsi="Wingdings" w:hint="default"/>
      </w:rPr>
    </w:lvl>
  </w:abstractNum>
  <w:abstractNum w:abstractNumId="8" w15:restartNumberingAfterBreak="0">
    <w:nsid w:val="4C6575D4"/>
    <w:multiLevelType w:val="hybridMultilevel"/>
    <w:tmpl w:val="340E6E2A"/>
    <w:lvl w:ilvl="0" w:tplc="A34AEA76">
      <w:start w:val="1"/>
      <w:numFmt w:val="bullet"/>
      <w:lvlText w:val="•"/>
      <w:lvlJc w:val="left"/>
      <w:pPr>
        <w:tabs>
          <w:tab w:val="num" w:pos="720"/>
        </w:tabs>
        <w:ind w:left="720" w:hanging="360"/>
      </w:pPr>
      <w:rPr>
        <w:rFonts w:ascii="Arial" w:hAnsi="Arial" w:hint="default"/>
      </w:rPr>
    </w:lvl>
    <w:lvl w:ilvl="1" w:tplc="798EE0C0" w:tentative="1">
      <w:start w:val="1"/>
      <w:numFmt w:val="bullet"/>
      <w:lvlText w:val="•"/>
      <w:lvlJc w:val="left"/>
      <w:pPr>
        <w:tabs>
          <w:tab w:val="num" w:pos="1440"/>
        </w:tabs>
        <w:ind w:left="1440" w:hanging="360"/>
      </w:pPr>
      <w:rPr>
        <w:rFonts w:ascii="Arial" w:hAnsi="Arial" w:hint="default"/>
      </w:rPr>
    </w:lvl>
    <w:lvl w:ilvl="2" w:tplc="A1D84886" w:tentative="1">
      <w:start w:val="1"/>
      <w:numFmt w:val="bullet"/>
      <w:lvlText w:val="•"/>
      <w:lvlJc w:val="left"/>
      <w:pPr>
        <w:tabs>
          <w:tab w:val="num" w:pos="2160"/>
        </w:tabs>
        <w:ind w:left="2160" w:hanging="360"/>
      </w:pPr>
      <w:rPr>
        <w:rFonts w:ascii="Arial" w:hAnsi="Arial" w:hint="default"/>
      </w:rPr>
    </w:lvl>
    <w:lvl w:ilvl="3" w:tplc="8A92A694" w:tentative="1">
      <w:start w:val="1"/>
      <w:numFmt w:val="bullet"/>
      <w:lvlText w:val="•"/>
      <w:lvlJc w:val="left"/>
      <w:pPr>
        <w:tabs>
          <w:tab w:val="num" w:pos="2880"/>
        </w:tabs>
        <w:ind w:left="2880" w:hanging="360"/>
      </w:pPr>
      <w:rPr>
        <w:rFonts w:ascii="Arial" w:hAnsi="Arial" w:hint="default"/>
      </w:rPr>
    </w:lvl>
    <w:lvl w:ilvl="4" w:tplc="07CED4A8" w:tentative="1">
      <w:start w:val="1"/>
      <w:numFmt w:val="bullet"/>
      <w:lvlText w:val="•"/>
      <w:lvlJc w:val="left"/>
      <w:pPr>
        <w:tabs>
          <w:tab w:val="num" w:pos="3600"/>
        </w:tabs>
        <w:ind w:left="3600" w:hanging="360"/>
      </w:pPr>
      <w:rPr>
        <w:rFonts w:ascii="Arial" w:hAnsi="Arial" w:hint="default"/>
      </w:rPr>
    </w:lvl>
    <w:lvl w:ilvl="5" w:tplc="A89881E4" w:tentative="1">
      <w:start w:val="1"/>
      <w:numFmt w:val="bullet"/>
      <w:lvlText w:val="•"/>
      <w:lvlJc w:val="left"/>
      <w:pPr>
        <w:tabs>
          <w:tab w:val="num" w:pos="4320"/>
        </w:tabs>
        <w:ind w:left="4320" w:hanging="360"/>
      </w:pPr>
      <w:rPr>
        <w:rFonts w:ascii="Arial" w:hAnsi="Arial" w:hint="default"/>
      </w:rPr>
    </w:lvl>
    <w:lvl w:ilvl="6" w:tplc="7CE4DC40" w:tentative="1">
      <w:start w:val="1"/>
      <w:numFmt w:val="bullet"/>
      <w:lvlText w:val="•"/>
      <w:lvlJc w:val="left"/>
      <w:pPr>
        <w:tabs>
          <w:tab w:val="num" w:pos="5040"/>
        </w:tabs>
        <w:ind w:left="5040" w:hanging="360"/>
      </w:pPr>
      <w:rPr>
        <w:rFonts w:ascii="Arial" w:hAnsi="Arial" w:hint="default"/>
      </w:rPr>
    </w:lvl>
    <w:lvl w:ilvl="7" w:tplc="1470847E" w:tentative="1">
      <w:start w:val="1"/>
      <w:numFmt w:val="bullet"/>
      <w:lvlText w:val="•"/>
      <w:lvlJc w:val="left"/>
      <w:pPr>
        <w:tabs>
          <w:tab w:val="num" w:pos="5760"/>
        </w:tabs>
        <w:ind w:left="5760" w:hanging="360"/>
      </w:pPr>
      <w:rPr>
        <w:rFonts w:ascii="Arial" w:hAnsi="Arial" w:hint="default"/>
      </w:rPr>
    </w:lvl>
    <w:lvl w:ilvl="8" w:tplc="75D037C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3076DA0"/>
    <w:multiLevelType w:val="hybridMultilevel"/>
    <w:tmpl w:val="A93A8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9F2A53"/>
    <w:multiLevelType w:val="hybridMultilevel"/>
    <w:tmpl w:val="EFA67704"/>
    <w:lvl w:ilvl="0" w:tplc="7188E05C">
      <w:start w:val="1"/>
      <w:numFmt w:val="bullet"/>
      <w:lvlText w:val="-"/>
      <w:lvlJc w:val="left"/>
      <w:pPr>
        <w:ind w:left="720" w:hanging="360"/>
      </w:pPr>
      <w:rPr>
        <w:rFonts w:ascii="Calibri" w:hAnsi="Calibri" w:hint="default"/>
      </w:rPr>
    </w:lvl>
    <w:lvl w:ilvl="1" w:tplc="A644F1E4">
      <w:start w:val="1"/>
      <w:numFmt w:val="bullet"/>
      <w:lvlText w:val="o"/>
      <w:lvlJc w:val="left"/>
      <w:pPr>
        <w:ind w:left="1440" w:hanging="360"/>
      </w:pPr>
      <w:rPr>
        <w:rFonts w:ascii="Courier New" w:hAnsi="Courier New" w:hint="default"/>
      </w:rPr>
    </w:lvl>
    <w:lvl w:ilvl="2" w:tplc="426C7E62">
      <w:start w:val="1"/>
      <w:numFmt w:val="bullet"/>
      <w:lvlText w:val=""/>
      <w:lvlJc w:val="left"/>
      <w:pPr>
        <w:ind w:left="2160" w:hanging="360"/>
      </w:pPr>
      <w:rPr>
        <w:rFonts w:ascii="Wingdings" w:hAnsi="Wingdings" w:hint="default"/>
      </w:rPr>
    </w:lvl>
    <w:lvl w:ilvl="3" w:tplc="03EE1FAA">
      <w:start w:val="1"/>
      <w:numFmt w:val="bullet"/>
      <w:lvlText w:val=""/>
      <w:lvlJc w:val="left"/>
      <w:pPr>
        <w:ind w:left="2880" w:hanging="360"/>
      </w:pPr>
      <w:rPr>
        <w:rFonts w:ascii="Symbol" w:hAnsi="Symbol" w:hint="default"/>
      </w:rPr>
    </w:lvl>
    <w:lvl w:ilvl="4" w:tplc="264EE7F4">
      <w:start w:val="1"/>
      <w:numFmt w:val="bullet"/>
      <w:lvlText w:val="o"/>
      <w:lvlJc w:val="left"/>
      <w:pPr>
        <w:ind w:left="3600" w:hanging="360"/>
      </w:pPr>
      <w:rPr>
        <w:rFonts w:ascii="Courier New" w:hAnsi="Courier New" w:hint="default"/>
      </w:rPr>
    </w:lvl>
    <w:lvl w:ilvl="5" w:tplc="10D88222">
      <w:start w:val="1"/>
      <w:numFmt w:val="bullet"/>
      <w:lvlText w:val=""/>
      <w:lvlJc w:val="left"/>
      <w:pPr>
        <w:ind w:left="4320" w:hanging="360"/>
      </w:pPr>
      <w:rPr>
        <w:rFonts w:ascii="Wingdings" w:hAnsi="Wingdings" w:hint="default"/>
      </w:rPr>
    </w:lvl>
    <w:lvl w:ilvl="6" w:tplc="BADC118A">
      <w:start w:val="1"/>
      <w:numFmt w:val="bullet"/>
      <w:lvlText w:val=""/>
      <w:lvlJc w:val="left"/>
      <w:pPr>
        <w:ind w:left="5040" w:hanging="360"/>
      </w:pPr>
      <w:rPr>
        <w:rFonts w:ascii="Symbol" w:hAnsi="Symbol" w:hint="default"/>
      </w:rPr>
    </w:lvl>
    <w:lvl w:ilvl="7" w:tplc="606CA8C8">
      <w:start w:val="1"/>
      <w:numFmt w:val="bullet"/>
      <w:lvlText w:val="o"/>
      <w:lvlJc w:val="left"/>
      <w:pPr>
        <w:ind w:left="5760" w:hanging="360"/>
      </w:pPr>
      <w:rPr>
        <w:rFonts w:ascii="Courier New" w:hAnsi="Courier New" w:hint="default"/>
      </w:rPr>
    </w:lvl>
    <w:lvl w:ilvl="8" w:tplc="75107E18">
      <w:start w:val="1"/>
      <w:numFmt w:val="bullet"/>
      <w:lvlText w:val=""/>
      <w:lvlJc w:val="left"/>
      <w:pPr>
        <w:ind w:left="6480" w:hanging="360"/>
      </w:pPr>
      <w:rPr>
        <w:rFonts w:ascii="Wingdings" w:hAnsi="Wingdings" w:hint="default"/>
      </w:rPr>
    </w:lvl>
  </w:abstractNum>
  <w:abstractNum w:abstractNumId="11" w15:restartNumberingAfterBreak="0">
    <w:nsid w:val="677D6E1B"/>
    <w:multiLevelType w:val="hybridMultilevel"/>
    <w:tmpl w:val="A9603D50"/>
    <w:lvl w:ilvl="0" w:tplc="838ABB22">
      <w:start w:val="1"/>
      <w:numFmt w:val="bullet"/>
      <w:lvlText w:val="-"/>
      <w:lvlJc w:val="left"/>
      <w:pPr>
        <w:ind w:left="720" w:hanging="360"/>
      </w:pPr>
      <w:rPr>
        <w:rFonts w:ascii="Calibri" w:hAnsi="Calibri" w:hint="default"/>
      </w:rPr>
    </w:lvl>
    <w:lvl w:ilvl="1" w:tplc="B3207FA2">
      <w:start w:val="1"/>
      <w:numFmt w:val="bullet"/>
      <w:lvlText w:val="o"/>
      <w:lvlJc w:val="left"/>
      <w:pPr>
        <w:ind w:left="1440" w:hanging="360"/>
      </w:pPr>
      <w:rPr>
        <w:rFonts w:ascii="Courier New" w:hAnsi="Courier New" w:hint="default"/>
      </w:rPr>
    </w:lvl>
    <w:lvl w:ilvl="2" w:tplc="F5FC5CC0">
      <w:start w:val="1"/>
      <w:numFmt w:val="bullet"/>
      <w:lvlText w:val=""/>
      <w:lvlJc w:val="left"/>
      <w:pPr>
        <w:ind w:left="2160" w:hanging="360"/>
      </w:pPr>
      <w:rPr>
        <w:rFonts w:ascii="Wingdings" w:hAnsi="Wingdings" w:hint="default"/>
      </w:rPr>
    </w:lvl>
    <w:lvl w:ilvl="3" w:tplc="9774D0C2">
      <w:start w:val="1"/>
      <w:numFmt w:val="bullet"/>
      <w:lvlText w:val=""/>
      <w:lvlJc w:val="left"/>
      <w:pPr>
        <w:ind w:left="2880" w:hanging="360"/>
      </w:pPr>
      <w:rPr>
        <w:rFonts w:ascii="Symbol" w:hAnsi="Symbol" w:hint="default"/>
      </w:rPr>
    </w:lvl>
    <w:lvl w:ilvl="4" w:tplc="4D28769E">
      <w:start w:val="1"/>
      <w:numFmt w:val="bullet"/>
      <w:lvlText w:val="o"/>
      <w:lvlJc w:val="left"/>
      <w:pPr>
        <w:ind w:left="3600" w:hanging="360"/>
      </w:pPr>
      <w:rPr>
        <w:rFonts w:ascii="Courier New" w:hAnsi="Courier New" w:hint="default"/>
      </w:rPr>
    </w:lvl>
    <w:lvl w:ilvl="5" w:tplc="07FE0388">
      <w:start w:val="1"/>
      <w:numFmt w:val="bullet"/>
      <w:lvlText w:val=""/>
      <w:lvlJc w:val="left"/>
      <w:pPr>
        <w:ind w:left="4320" w:hanging="360"/>
      </w:pPr>
      <w:rPr>
        <w:rFonts w:ascii="Wingdings" w:hAnsi="Wingdings" w:hint="default"/>
      </w:rPr>
    </w:lvl>
    <w:lvl w:ilvl="6" w:tplc="EE143E7E">
      <w:start w:val="1"/>
      <w:numFmt w:val="bullet"/>
      <w:lvlText w:val=""/>
      <w:lvlJc w:val="left"/>
      <w:pPr>
        <w:ind w:left="5040" w:hanging="360"/>
      </w:pPr>
      <w:rPr>
        <w:rFonts w:ascii="Symbol" w:hAnsi="Symbol" w:hint="default"/>
      </w:rPr>
    </w:lvl>
    <w:lvl w:ilvl="7" w:tplc="CE260E52">
      <w:start w:val="1"/>
      <w:numFmt w:val="bullet"/>
      <w:lvlText w:val="o"/>
      <w:lvlJc w:val="left"/>
      <w:pPr>
        <w:ind w:left="5760" w:hanging="360"/>
      </w:pPr>
      <w:rPr>
        <w:rFonts w:ascii="Courier New" w:hAnsi="Courier New" w:hint="default"/>
      </w:rPr>
    </w:lvl>
    <w:lvl w:ilvl="8" w:tplc="D94E0C1A">
      <w:start w:val="1"/>
      <w:numFmt w:val="bullet"/>
      <w:lvlText w:val=""/>
      <w:lvlJc w:val="left"/>
      <w:pPr>
        <w:ind w:left="6480" w:hanging="360"/>
      </w:pPr>
      <w:rPr>
        <w:rFonts w:ascii="Wingdings" w:hAnsi="Wingdings" w:hint="default"/>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7612330"/>
    <w:multiLevelType w:val="hybridMultilevel"/>
    <w:tmpl w:val="24FC38C6"/>
    <w:lvl w:ilvl="0" w:tplc="8E025A62">
      <w:start w:val="1"/>
      <w:numFmt w:val="bullet"/>
      <w:lvlText w:val="-"/>
      <w:lvlJc w:val="left"/>
      <w:pPr>
        <w:ind w:left="720" w:hanging="360"/>
      </w:pPr>
      <w:rPr>
        <w:rFonts w:ascii="Calibri" w:hAnsi="Calibri" w:hint="default"/>
      </w:rPr>
    </w:lvl>
    <w:lvl w:ilvl="1" w:tplc="F1084E5A">
      <w:start w:val="1"/>
      <w:numFmt w:val="bullet"/>
      <w:lvlText w:val="o"/>
      <w:lvlJc w:val="left"/>
      <w:pPr>
        <w:ind w:left="1440" w:hanging="360"/>
      </w:pPr>
      <w:rPr>
        <w:rFonts w:ascii="Courier New" w:hAnsi="Courier New" w:hint="default"/>
      </w:rPr>
    </w:lvl>
    <w:lvl w:ilvl="2" w:tplc="5CCC9774">
      <w:start w:val="1"/>
      <w:numFmt w:val="bullet"/>
      <w:lvlText w:val=""/>
      <w:lvlJc w:val="left"/>
      <w:pPr>
        <w:ind w:left="2160" w:hanging="360"/>
      </w:pPr>
      <w:rPr>
        <w:rFonts w:ascii="Wingdings" w:hAnsi="Wingdings" w:hint="default"/>
      </w:rPr>
    </w:lvl>
    <w:lvl w:ilvl="3" w:tplc="E4AC3982">
      <w:start w:val="1"/>
      <w:numFmt w:val="bullet"/>
      <w:lvlText w:val=""/>
      <w:lvlJc w:val="left"/>
      <w:pPr>
        <w:ind w:left="2880" w:hanging="360"/>
      </w:pPr>
      <w:rPr>
        <w:rFonts w:ascii="Symbol" w:hAnsi="Symbol" w:hint="default"/>
      </w:rPr>
    </w:lvl>
    <w:lvl w:ilvl="4" w:tplc="7B8AFE22">
      <w:start w:val="1"/>
      <w:numFmt w:val="bullet"/>
      <w:lvlText w:val="o"/>
      <w:lvlJc w:val="left"/>
      <w:pPr>
        <w:ind w:left="3600" w:hanging="360"/>
      </w:pPr>
      <w:rPr>
        <w:rFonts w:ascii="Courier New" w:hAnsi="Courier New" w:hint="default"/>
      </w:rPr>
    </w:lvl>
    <w:lvl w:ilvl="5" w:tplc="1190015A">
      <w:start w:val="1"/>
      <w:numFmt w:val="bullet"/>
      <w:lvlText w:val=""/>
      <w:lvlJc w:val="left"/>
      <w:pPr>
        <w:ind w:left="4320" w:hanging="360"/>
      </w:pPr>
      <w:rPr>
        <w:rFonts w:ascii="Wingdings" w:hAnsi="Wingdings" w:hint="default"/>
      </w:rPr>
    </w:lvl>
    <w:lvl w:ilvl="6" w:tplc="3A08C3A0">
      <w:start w:val="1"/>
      <w:numFmt w:val="bullet"/>
      <w:lvlText w:val=""/>
      <w:lvlJc w:val="left"/>
      <w:pPr>
        <w:ind w:left="5040" w:hanging="360"/>
      </w:pPr>
      <w:rPr>
        <w:rFonts w:ascii="Symbol" w:hAnsi="Symbol" w:hint="default"/>
      </w:rPr>
    </w:lvl>
    <w:lvl w:ilvl="7" w:tplc="83C6D75A">
      <w:start w:val="1"/>
      <w:numFmt w:val="bullet"/>
      <w:lvlText w:val="o"/>
      <w:lvlJc w:val="left"/>
      <w:pPr>
        <w:ind w:left="5760" w:hanging="360"/>
      </w:pPr>
      <w:rPr>
        <w:rFonts w:ascii="Courier New" w:hAnsi="Courier New" w:hint="default"/>
      </w:rPr>
    </w:lvl>
    <w:lvl w:ilvl="8" w:tplc="23085042">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7"/>
  </w:num>
  <w:num w:numId="4">
    <w:abstractNumId w:val="11"/>
  </w:num>
  <w:num w:numId="5">
    <w:abstractNumId w:val="10"/>
  </w:num>
  <w:num w:numId="6">
    <w:abstractNumId w:val="12"/>
  </w:num>
  <w:num w:numId="7">
    <w:abstractNumId w:val="4"/>
  </w:num>
  <w:num w:numId="8">
    <w:abstractNumId w:val="3"/>
  </w:num>
  <w:num w:numId="9">
    <w:abstractNumId w:val="9"/>
  </w:num>
  <w:num w:numId="10">
    <w:abstractNumId w:val="5"/>
  </w:num>
  <w:num w:numId="11">
    <w:abstractNumId w:val="8"/>
  </w:num>
  <w:num w:numId="12">
    <w:abstractNumId w:val="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03CA"/>
    <w:rsid w:val="000176D7"/>
    <w:rsid w:val="000176E6"/>
    <w:rsid w:val="00024528"/>
    <w:rsid w:val="000317E9"/>
    <w:rsid w:val="00041470"/>
    <w:rsid w:val="00053DA8"/>
    <w:rsid w:val="00064F91"/>
    <w:rsid w:val="0006514D"/>
    <w:rsid w:val="0008480B"/>
    <w:rsid w:val="000848CD"/>
    <w:rsid w:val="000A5972"/>
    <w:rsid w:val="000A7B7B"/>
    <w:rsid w:val="000D2702"/>
    <w:rsid w:val="000D3A0D"/>
    <w:rsid w:val="000E49E2"/>
    <w:rsid w:val="001147BE"/>
    <w:rsid w:val="00161DE9"/>
    <w:rsid w:val="001667BF"/>
    <w:rsid w:val="001811F4"/>
    <w:rsid w:val="001B212D"/>
    <w:rsid w:val="001B400E"/>
    <w:rsid w:val="001B71E6"/>
    <w:rsid w:val="001B7E2D"/>
    <w:rsid w:val="001F277B"/>
    <w:rsid w:val="00211847"/>
    <w:rsid w:val="00215D3B"/>
    <w:rsid w:val="00221D2E"/>
    <w:rsid w:val="00246195"/>
    <w:rsid w:val="002475CF"/>
    <w:rsid w:val="00261929"/>
    <w:rsid w:val="00271868"/>
    <w:rsid w:val="0028172F"/>
    <w:rsid w:val="0028666E"/>
    <w:rsid w:val="00290495"/>
    <w:rsid w:val="002E13F0"/>
    <w:rsid w:val="00303FA5"/>
    <w:rsid w:val="00324986"/>
    <w:rsid w:val="0033036C"/>
    <w:rsid w:val="00354F19"/>
    <w:rsid w:val="00377089"/>
    <w:rsid w:val="00382992"/>
    <w:rsid w:val="003C1E21"/>
    <w:rsid w:val="003D18CB"/>
    <w:rsid w:val="004014A9"/>
    <w:rsid w:val="0040715B"/>
    <w:rsid w:val="0042253C"/>
    <w:rsid w:val="004324AD"/>
    <w:rsid w:val="00437AFC"/>
    <w:rsid w:val="004539A6"/>
    <w:rsid w:val="004548EB"/>
    <w:rsid w:val="00457A9A"/>
    <w:rsid w:val="00462B79"/>
    <w:rsid w:val="0047DB14"/>
    <w:rsid w:val="004804A4"/>
    <w:rsid w:val="00494CD7"/>
    <w:rsid w:val="004A5481"/>
    <w:rsid w:val="004B0D05"/>
    <w:rsid w:val="004E0D01"/>
    <w:rsid w:val="004F07BC"/>
    <w:rsid w:val="004F760B"/>
    <w:rsid w:val="00515796"/>
    <w:rsid w:val="0052509A"/>
    <w:rsid w:val="00534582"/>
    <w:rsid w:val="00545061"/>
    <w:rsid w:val="00551977"/>
    <w:rsid w:val="005758AC"/>
    <w:rsid w:val="00575EB5"/>
    <w:rsid w:val="00580C89"/>
    <w:rsid w:val="005A42CD"/>
    <w:rsid w:val="005B7C85"/>
    <w:rsid w:val="005C03A9"/>
    <w:rsid w:val="005E1CC5"/>
    <w:rsid w:val="005E49A6"/>
    <w:rsid w:val="00602E55"/>
    <w:rsid w:val="0060685F"/>
    <w:rsid w:val="006205DA"/>
    <w:rsid w:val="006466B2"/>
    <w:rsid w:val="00664555"/>
    <w:rsid w:val="00670D96"/>
    <w:rsid w:val="006712A4"/>
    <w:rsid w:val="00674A87"/>
    <w:rsid w:val="0068040C"/>
    <w:rsid w:val="006844F5"/>
    <w:rsid w:val="00690784"/>
    <w:rsid w:val="00696067"/>
    <w:rsid w:val="00697839"/>
    <w:rsid w:val="006A73F7"/>
    <w:rsid w:val="006B1745"/>
    <w:rsid w:val="006B6CBF"/>
    <w:rsid w:val="006B96CB"/>
    <w:rsid w:val="006C2C99"/>
    <w:rsid w:val="006D3263"/>
    <w:rsid w:val="006D6689"/>
    <w:rsid w:val="006D70AB"/>
    <w:rsid w:val="006F6508"/>
    <w:rsid w:val="007245FF"/>
    <w:rsid w:val="00724CAB"/>
    <w:rsid w:val="007562B2"/>
    <w:rsid w:val="0076240E"/>
    <w:rsid w:val="0077267D"/>
    <w:rsid w:val="0078F459"/>
    <w:rsid w:val="0078FC57"/>
    <w:rsid w:val="007929ED"/>
    <w:rsid w:val="00797362"/>
    <w:rsid w:val="007A0285"/>
    <w:rsid w:val="007A77A1"/>
    <w:rsid w:val="007C42D2"/>
    <w:rsid w:val="00820E68"/>
    <w:rsid w:val="00821469"/>
    <w:rsid w:val="00831F5A"/>
    <w:rsid w:val="00845D16"/>
    <w:rsid w:val="00857155"/>
    <w:rsid w:val="008608C7"/>
    <w:rsid w:val="0087763B"/>
    <w:rsid w:val="008A366D"/>
    <w:rsid w:val="008C578D"/>
    <w:rsid w:val="008D6387"/>
    <w:rsid w:val="008F762C"/>
    <w:rsid w:val="00900715"/>
    <w:rsid w:val="00915624"/>
    <w:rsid w:val="00915BCF"/>
    <w:rsid w:val="0093792E"/>
    <w:rsid w:val="0094598A"/>
    <w:rsid w:val="00952D60"/>
    <w:rsid w:val="009C5F9F"/>
    <w:rsid w:val="009D5AE6"/>
    <w:rsid w:val="009E1CB7"/>
    <w:rsid w:val="009F2376"/>
    <w:rsid w:val="00A0095B"/>
    <w:rsid w:val="00A247EB"/>
    <w:rsid w:val="00A2547E"/>
    <w:rsid w:val="00A26239"/>
    <w:rsid w:val="00A322A7"/>
    <w:rsid w:val="00A4609A"/>
    <w:rsid w:val="00A92643"/>
    <w:rsid w:val="00AC0B0B"/>
    <w:rsid w:val="00AD039D"/>
    <w:rsid w:val="00B03823"/>
    <w:rsid w:val="00B32A1C"/>
    <w:rsid w:val="00B73C6D"/>
    <w:rsid w:val="00BA5D5A"/>
    <w:rsid w:val="00BB5858"/>
    <w:rsid w:val="00BC3758"/>
    <w:rsid w:val="00BC51DE"/>
    <w:rsid w:val="00BE1792"/>
    <w:rsid w:val="00C06348"/>
    <w:rsid w:val="00C1136E"/>
    <w:rsid w:val="00C31F07"/>
    <w:rsid w:val="00C341C2"/>
    <w:rsid w:val="00C4147B"/>
    <w:rsid w:val="00C417AE"/>
    <w:rsid w:val="00C549F5"/>
    <w:rsid w:val="00C62BD6"/>
    <w:rsid w:val="00C66454"/>
    <w:rsid w:val="00C749B6"/>
    <w:rsid w:val="00C82625"/>
    <w:rsid w:val="00C92F9E"/>
    <w:rsid w:val="00CA5E0A"/>
    <w:rsid w:val="00CB6259"/>
    <w:rsid w:val="00CD1790"/>
    <w:rsid w:val="00CD60FA"/>
    <w:rsid w:val="00D0532E"/>
    <w:rsid w:val="00D06BD7"/>
    <w:rsid w:val="00D3479E"/>
    <w:rsid w:val="00D762A7"/>
    <w:rsid w:val="00D7720C"/>
    <w:rsid w:val="00D871E3"/>
    <w:rsid w:val="00DD4617"/>
    <w:rsid w:val="00DE0116"/>
    <w:rsid w:val="00DF2370"/>
    <w:rsid w:val="00E006AF"/>
    <w:rsid w:val="00E27772"/>
    <w:rsid w:val="00E4662A"/>
    <w:rsid w:val="00E60BF3"/>
    <w:rsid w:val="00EB599A"/>
    <w:rsid w:val="00EEF55F"/>
    <w:rsid w:val="00EF2A3A"/>
    <w:rsid w:val="00F04622"/>
    <w:rsid w:val="00F16E56"/>
    <w:rsid w:val="00F42652"/>
    <w:rsid w:val="00F71FFC"/>
    <w:rsid w:val="00F9389F"/>
    <w:rsid w:val="00F97B2A"/>
    <w:rsid w:val="00FB400F"/>
    <w:rsid w:val="00FC2FAB"/>
    <w:rsid w:val="00FC3D43"/>
    <w:rsid w:val="00FD30CE"/>
    <w:rsid w:val="00FD55F2"/>
    <w:rsid w:val="00FE0A0F"/>
    <w:rsid w:val="00FF1F2A"/>
    <w:rsid w:val="0128EF4D"/>
    <w:rsid w:val="014217AA"/>
    <w:rsid w:val="015C4AAF"/>
    <w:rsid w:val="01815B4C"/>
    <w:rsid w:val="01968308"/>
    <w:rsid w:val="01A36859"/>
    <w:rsid w:val="01CC2FA5"/>
    <w:rsid w:val="01EB98FB"/>
    <w:rsid w:val="02E88BA0"/>
    <w:rsid w:val="02F9A67E"/>
    <w:rsid w:val="0301CA12"/>
    <w:rsid w:val="03B0951B"/>
    <w:rsid w:val="03B624BE"/>
    <w:rsid w:val="03D1AF0F"/>
    <w:rsid w:val="04826542"/>
    <w:rsid w:val="04A7F769"/>
    <w:rsid w:val="05161E40"/>
    <w:rsid w:val="056865CD"/>
    <w:rsid w:val="056B1D7C"/>
    <w:rsid w:val="0599E415"/>
    <w:rsid w:val="05A13E06"/>
    <w:rsid w:val="05D37BA4"/>
    <w:rsid w:val="0633944E"/>
    <w:rsid w:val="066037F9"/>
    <w:rsid w:val="067D1CBE"/>
    <w:rsid w:val="06EE41C4"/>
    <w:rsid w:val="0706EDDD"/>
    <w:rsid w:val="077834C4"/>
    <w:rsid w:val="0799A4B4"/>
    <w:rsid w:val="07D66DBC"/>
    <w:rsid w:val="07DD3263"/>
    <w:rsid w:val="08D738C9"/>
    <w:rsid w:val="08DC0AC0"/>
    <w:rsid w:val="09165478"/>
    <w:rsid w:val="0986C2E4"/>
    <w:rsid w:val="09A515DF"/>
    <w:rsid w:val="09C9251C"/>
    <w:rsid w:val="09EA6BEB"/>
    <w:rsid w:val="0A1FD69F"/>
    <w:rsid w:val="0A43B8A6"/>
    <w:rsid w:val="0AA03684"/>
    <w:rsid w:val="0B927B41"/>
    <w:rsid w:val="0BCEFC31"/>
    <w:rsid w:val="0C652851"/>
    <w:rsid w:val="0CA1DEA3"/>
    <w:rsid w:val="0CF4199C"/>
    <w:rsid w:val="0D09FC6C"/>
    <w:rsid w:val="0D788C49"/>
    <w:rsid w:val="0DD0ABCB"/>
    <w:rsid w:val="0E058079"/>
    <w:rsid w:val="0E4D674A"/>
    <w:rsid w:val="0E76F8B4"/>
    <w:rsid w:val="0F1F174F"/>
    <w:rsid w:val="0F439465"/>
    <w:rsid w:val="0FB05D2F"/>
    <w:rsid w:val="0FF60468"/>
    <w:rsid w:val="10081F9D"/>
    <w:rsid w:val="100AECBC"/>
    <w:rsid w:val="10C8AF1C"/>
    <w:rsid w:val="10D2EE27"/>
    <w:rsid w:val="11275E9D"/>
    <w:rsid w:val="11277B0A"/>
    <w:rsid w:val="114AF4BE"/>
    <w:rsid w:val="11B2762C"/>
    <w:rsid w:val="11BCAD6D"/>
    <w:rsid w:val="11E2EEB8"/>
    <w:rsid w:val="11E394EB"/>
    <w:rsid w:val="120474D2"/>
    <w:rsid w:val="1232D60A"/>
    <w:rsid w:val="13311FD6"/>
    <w:rsid w:val="13532939"/>
    <w:rsid w:val="13570C3F"/>
    <w:rsid w:val="1377494C"/>
    <w:rsid w:val="139D8D26"/>
    <w:rsid w:val="13B099BD"/>
    <w:rsid w:val="14F2DCA0"/>
    <w:rsid w:val="170BDFC0"/>
    <w:rsid w:val="17807D4B"/>
    <w:rsid w:val="17AFC87E"/>
    <w:rsid w:val="180580A9"/>
    <w:rsid w:val="1863224D"/>
    <w:rsid w:val="18BB4609"/>
    <w:rsid w:val="19937C9E"/>
    <w:rsid w:val="1A1D75F2"/>
    <w:rsid w:val="1A3BF613"/>
    <w:rsid w:val="1A61C9F6"/>
    <w:rsid w:val="1A653B6C"/>
    <w:rsid w:val="1A7E0EC0"/>
    <w:rsid w:val="1A98B4C6"/>
    <w:rsid w:val="1ABC4087"/>
    <w:rsid w:val="1ACD259B"/>
    <w:rsid w:val="1B0060EC"/>
    <w:rsid w:val="1B3BB645"/>
    <w:rsid w:val="1BB30ACC"/>
    <w:rsid w:val="1BD9B850"/>
    <w:rsid w:val="1C701528"/>
    <w:rsid w:val="1C89AE8B"/>
    <w:rsid w:val="1CB452E6"/>
    <w:rsid w:val="1D3EC227"/>
    <w:rsid w:val="1D56D540"/>
    <w:rsid w:val="1D5DD437"/>
    <w:rsid w:val="1D8A5396"/>
    <w:rsid w:val="1D8E3827"/>
    <w:rsid w:val="1E03D989"/>
    <w:rsid w:val="1E051E5F"/>
    <w:rsid w:val="1E1F0A02"/>
    <w:rsid w:val="1E79EF03"/>
    <w:rsid w:val="1EB29C03"/>
    <w:rsid w:val="1EE03FCD"/>
    <w:rsid w:val="1EF0F3CC"/>
    <w:rsid w:val="1F1263D2"/>
    <w:rsid w:val="1F34863B"/>
    <w:rsid w:val="1F408FD2"/>
    <w:rsid w:val="1F80CA46"/>
    <w:rsid w:val="1FBADA63"/>
    <w:rsid w:val="1FBF622A"/>
    <w:rsid w:val="20821724"/>
    <w:rsid w:val="2089EB25"/>
    <w:rsid w:val="20CEA95C"/>
    <w:rsid w:val="20CEE06B"/>
    <w:rsid w:val="20D2739D"/>
    <w:rsid w:val="20DDC221"/>
    <w:rsid w:val="20E8D9A0"/>
    <w:rsid w:val="2122D6EB"/>
    <w:rsid w:val="2145BE47"/>
    <w:rsid w:val="214B8326"/>
    <w:rsid w:val="217BBF37"/>
    <w:rsid w:val="21AB949E"/>
    <w:rsid w:val="2240102F"/>
    <w:rsid w:val="224A6DB7"/>
    <w:rsid w:val="22F27B25"/>
    <w:rsid w:val="23396A52"/>
    <w:rsid w:val="236ED96F"/>
    <w:rsid w:val="23A8BD1C"/>
    <w:rsid w:val="23B3B0F0"/>
    <w:rsid w:val="241D2CED"/>
    <w:rsid w:val="242AEC18"/>
    <w:rsid w:val="24745FE3"/>
    <w:rsid w:val="24BC1256"/>
    <w:rsid w:val="251C29E0"/>
    <w:rsid w:val="259C9D70"/>
    <w:rsid w:val="25F66CAC"/>
    <w:rsid w:val="2615F334"/>
    <w:rsid w:val="261621A9"/>
    <w:rsid w:val="26903F8A"/>
    <w:rsid w:val="26BD6A84"/>
    <w:rsid w:val="2725D7CC"/>
    <w:rsid w:val="27AEB931"/>
    <w:rsid w:val="282D7B8D"/>
    <w:rsid w:val="28A70081"/>
    <w:rsid w:val="28C2F502"/>
    <w:rsid w:val="28CC28D1"/>
    <w:rsid w:val="295058B8"/>
    <w:rsid w:val="2961BCA9"/>
    <w:rsid w:val="29A8ABD6"/>
    <w:rsid w:val="29EE2373"/>
    <w:rsid w:val="29FF912F"/>
    <w:rsid w:val="2AB70C23"/>
    <w:rsid w:val="2ACD6496"/>
    <w:rsid w:val="2AFD8D0A"/>
    <w:rsid w:val="2B20F430"/>
    <w:rsid w:val="2B20FCEC"/>
    <w:rsid w:val="2B626D91"/>
    <w:rsid w:val="2B6F6EF6"/>
    <w:rsid w:val="2BBE3BFD"/>
    <w:rsid w:val="2BF5A420"/>
    <w:rsid w:val="2C90C758"/>
    <w:rsid w:val="2CB83B0C"/>
    <w:rsid w:val="2CC7243B"/>
    <w:rsid w:val="2CD19B7A"/>
    <w:rsid w:val="2CE8FBDA"/>
    <w:rsid w:val="2CFA90AF"/>
    <w:rsid w:val="2D3BBD94"/>
    <w:rsid w:val="2D5A0C5E"/>
    <w:rsid w:val="2DC8E8F4"/>
    <w:rsid w:val="2DD76105"/>
    <w:rsid w:val="2E8A2918"/>
    <w:rsid w:val="2EAEA62E"/>
    <w:rsid w:val="2FFDBF4E"/>
    <w:rsid w:val="30021772"/>
    <w:rsid w:val="3056EFFC"/>
    <w:rsid w:val="30735E56"/>
    <w:rsid w:val="30865F6A"/>
    <w:rsid w:val="3115AE28"/>
    <w:rsid w:val="321A731A"/>
    <w:rsid w:val="32495E6A"/>
    <w:rsid w:val="3264AD41"/>
    <w:rsid w:val="3297739F"/>
    <w:rsid w:val="32C21E08"/>
    <w:rsid w:val="333665BF"/>
    <w:rsid w:val="333F47D7"/>
    <w:rsid w:val="33E7C14C"/>
    <w:rsid w:val="33E9B328"/>
    <w:rsid w:val="343984A9"/>
    <w:rsid w:val="343C74DA"/>
    <w:rsid w:val="345E3D93"/>
    <w:rsid w:val="34773AFD"/>
    <w:rsid w:val="34FC72DC"/>
    <w:rsid w:val="3503378A"/>
    <w:rsid w:val="35256AAF"/>
    <w:rsid w:val="357F09E6"/>
    <w:rsid w:val="35A67836"/>
    <w:rsid w:val="35AA2CA3"/>
    <w:rsid w:val="35D8453B"/>
    <w:rsid w:val="35D9EEE7"/>
    <w:rsid w:val="36338CA1"/>
    <w:rsid w:val="36403FB1"/>
    <w:rsid w:val="366F8E1B"/>
    <w:rsid w:val="36DC1415"/>
    <w:rsid w:val="36E82F80"/>
    <w:rsid w:val="3703C889"/>
    <w:rsid w:val="37BD1F0E"/>
    <w:rsid w:val="37D9572A"/>
    <w:rsid w:val="3812B8FA"/>
    <w:rsid w:val="384E4C5D"/>
    <w:rsid w:val="38970AAC"/>
    <w:rsid w:val="389CBF05"/>
    <w:rsid w:val="38B74B24"/>
    <w:rsid w:val="38FD3BB5"/>
    <w:rsid w:val="3944928E"/>
    <w:rsid w:val="3945B468"/>
    <w:rsid w:val="397D8545"/>
    <w:rsid w:val="39C7B1B8"/>
    <w:rsid w:val="39CA0EA0"/>
    <w:rsid w:val="39FD53A7"/>
    <w:rsid w:val="3A06ABC7"/>
    <w:rsid w:val="3A3B47F2"/>
    <w:rsid w:val="3A44CB33"/>
    <w:rsid w:val="3AABB65E"/>
    <w:rsid w:val="3AAC3A25"/>
    <w:rsid w:val="3AD12650"/>
    <w:rsid w:val="3B0653EE"/>
    <w:rsid w:val="3B0C1F3F"/>
    <w:rsid w:val="3B37F54B"/>
    <w:rsid w:val="3B49652A"/>
    <w:rsid w:val="3B609EE6"/>
    <w:rsid w:val="3B6A1443"/>
    <w:rsid w:val="3B9481ED"/>
    <w:rsid w:val="3BADEE53"/>
    <w:rsid w:val="3BBB376A"/>
    <w:rsid w:val="3BBBAD7E"/>
    <w:rsid w:val="3BBC5E9D"/>
    <w:rsid w:val="3BD45FC7"/>
    <w:rsid w:val="3BDD1093"/>
    <w:rsid w:val="3C235806"/>
    <w:rsid w:val="3C67ABEB"/>
    <w:rsid w:val="3C6C168C"/>
    <w:rsid w:val="3C90AB93"/>
    <w:rsid w:val="3C9C048B"/>
    <w:rsid w:val="3CE62A1D"/>
    <w:rsid w:val="3CFF527A"/>
    <w:rsid w:val="3D223EF4"/>
    <w:rsid w:val="3D274D99"/>
    <w:rsid w:val="3DEE1C47"/>
    <w:rsid w:val="3E3D930F"/>
    <w:rsid w:val="3E4F0635"/>
    <w:rsid w:val="3E796EEE"/>
    <w:rsid w:val="3EA66309"/>
    <w:rsid w:val="3ECCB77E"/>
    <w:rsid w:val="3EE090A3"/>
    <w:rsid w:val="3F1DE188"/>
    <w:rsid w:val="3F37DFFF"/>
    <w:rsid w:val="3F426D60"/>
    <w:rsid w:val="4044CBF2"/>
    <w:rsid w:val="4059DFB6"/>
    <w:rsid w:val="4096410D"/>
    <w:rsid w:val="40975959"/>
    <w:rsid w:val="40C1BC8D"/>
    <w:rsid w:val="40D9EBFB"/>
    <w:rsid w:val="411656C9"/>
    <w:rsid w:val="412D1317"/>
    <w:rsid w:val="412FA48B"/>
    <w:rsid w:val="4140FB59"/>
    <w:rsid w:val="419C5723"/>
    <w:rsid w:val="41B3B79B"/>
    <w:rsid w:val="41F63107"/>
    <w:rsid w:val="42106481"/>
    <w:rsid w:val="426EAA26"/>
    <w:rsid w:val="42E37EBD"/>
    <w:rsid w:val="43107613"/>
    <w:rsid w:val="435075C6"/>
    <w:rsid w:val="43556BA1"/>
    <w:rsid w:val="443F0CFB"/>
    <w:rsid w:val="447F4F1E"/>
    <w:rsid w:val="44834406"/>
    <w:rsid w:val="44A16ABD"/>
    <w:rsid w:val="44B7BE03"/>
    <w:rsid w:val="44C3B198"/>
    <w:rsid w:val="44D3F7E5"/>
    <w:rsid w:val="45BA4CD8"/>
    <w:rsid w:val="45F19E33"/>
    <w:rsid w:val="4600843A"/>
    <w:rsid w:val="4654E666"/>
    <w:rsid w:val="46621F19"/>
    <w:rsid w:val="46C3809B"/>
    <w:rsid w:val="46C4C463"/>
    <w:rsid w:val="471208CD"/>
    <w:rsid w:val="472BC418"/>
    <w:rsid w:val="4740825F"/>
    <w:rsid w:val="4751875E"/>
    <w:rsid w:val="47D35E3A"/>
    <w:rsid w:val="47D7135C"/>
    <w:rsid w:val="4866EAD4"/>
    <w:rsid w:val="4886D21C"/>
    <w:rsid w:val="48FF5B9A"/>
    <w:rsid w:val="4903775A"/>
    <w:rsid w:val="49237152"/>
    <w:rsid w:val="49367B50"/>
    <w:rsid w:val="4A5B1CB0"/>
    <w:rsid w:val="4A65A848"/>
    <w:rsid w:val="4A9AE28E"/>
    <w:rsid w:val="4AC1FC53"/>
    <w:rsid w:val="4B0E6567"/>
    <w:rsid w:val="4B23A5DF"/>
    <w:rsid w:val="4B2DC6C6"/>
    <w:rsid w:val="4B31FFC8"/>
    <w:rsid w:val="4B56D268"/>
    <w:rsid w:val="4BCA8652"/>
    <w:rsid w:val="4BF7BC24"/>
    <w:rsid w:val="4BFEC1EF"/>
    <w:rsid w:val="4C534BE7"/>
    <w:rsid w:val="4CF83227"/>
    <w:rsid w:val="4D096574"/>
    <w:rsid w:val="4D5B9547"/>
    <w:rsid w:val="4D71135E"/>
    <w:rsid w:val="4D8B8FD8"/>
    <w:rsid w:val="4DC2F4A9"/>
    <w:rsid w:val="4DD6D69C"/>
    <w:rsid w:val="4DEF1C48"/>
    <w:rsid w:val="4EA95DF4"/>
    <w:rsid w:val="4FA174DC"/>
    <w:rsid w:val="4FF4E422"/>
    <w:rsid w:val="5002B8D0"/>
    <w:rsid w:val="5011CAE4"/>
    <w:rsid w:val="5015E746"/>
    <w:rsid w:val="50176E12"/>
    <w:rsid w:val="504B6273"/>
    <w:rsid w:val="504D3E2E"/>
    <w:rsid w:val="50887A1C"/>
    <w:rsid w:val="50C2CD3E"/>
    <w:rsid w:val="50D04841"/>
    <w:rsid w:val="50FCFCA7"/>
    <w:rsid w:val="511D6ADD"/>
    <w:rsid w:val="51DCD697"/>
    <w:rsid w:val="51E90E8F"/>
    <w:rsid w:val="51F2ACC2"/>
    <w:rsid w:val="521BD7DC"/>
    <w:rsid w:val="525D7626"/>
    <w:rsid w:val="526DA344"/>
    <w:rsid w:val="528B8A00"/>
    <w:rsid w:val="52A4C9FD"/>
    <w:rsid w:val="52C43539"/>
    <w:rsid w:val="52C8B6B1"/>
    <w:rsid w:val="53345FAB"/>
    <w:rsid w:val="533D1077"/>
    <w:rsid w:val="53D73037"/>
    <w:rsid w:val="53D7A9C2"/>
    <w:rsid w:val="53E45A9F"/>
    <w:rsid w:val="54462A01"/>
    <w:rsid w:val="54601B76"/>
    <w:rsid w:val="54CE844B"/>
    <w:rsid w:val="54D1E1E1"/>
    <w:rsid w:val="54D76CF5"/>
    <w:rsid w:val="5524C864"/>
    <w:rsid w:val="55523484"/>
    <w:rsid w:val="55F42F26"/>
    <w:rsid w:val="56468B9F"/>
    <w:rsid w:val="56786148"/>
    <w:rsid w:val="568C65B3"/>
    <w:rsid w:val="569F146D"/>
    <w:rsid w:val="5703D867"/>
    <w:rsid w:val="5709AD9E"/>
    <w:rsid w:val="5724AC2D"/>
    <w:rsid w:val="5803438A"/>
    <w:rsid w:val="5866FA8E"/>
    <w:rsid w:val="58C49BE8"/>
    <w:rsid w:val="58E86FC0"/>
    <w:rsid w:val="592F2800"/>
    <w:rsid w:val="593FDB0E"/>
    <w:rsid w:val="5999FD0A"/>
    <w:rsid w:val="5A87AA79"/>
    <w:rsid w:val="5AD8DE50"/>
    <w:rsid w:val="5B072CA6"/>
    <w:rsid w:val="5B2A78E2"/>
    <w:rsid w:val="5B3E2706"/>
    <w:rsid w:val="5B85F21B"/>
    <w:rsid w:val="5BF8775F"/>
    <w:rsid w:val="5C201A35"/>
    <w:rsid w:val="5C74AEB1"/>
    <w:rsid w:val="5C940F53"/>
    <w:rsid w:val="5CD0BE92"/>
    <w:rsid w:val="5CDDFA7D"/>
    <w:rsid w:val="5CE3F2BD"/>
    <w:rsid w:val="5CFD1B1A"/>
    <w:rsid w:val="5DA9B04F"/>
    <w:rsid w:val="5DCB4C9D"/>
    <w:rsid w:val="5DED784E"/>
    <w:rsid w:val="5DF2E07F"/>
    <w:rsid w:val="5E0C3635"/>
    <w:rsid w:val="5E2186D2"/>
    <w:rsid w:val="5E2B1A57"/>
    <w:rsid w:val="5E417152"/>
    <w:rsid w:val="5EBC8C26"/>
    <w:rsid w:val="5ECA3B09"/>
    <w:rsid w:val="5F77DB07"/>
    <w:rsid w:val="5F87E816"/>
    <w:rsid w:val="5FAC4F73"/>
    <w:rsid w:val="5FBD5733"/>
    <w:rsid w:val="5FDCDC56"/>
    <w:rsid w:val="5FFC816F"/>
    <w:rsid w:val="5FFCED37"/>
    <w:rsid w:val="5FFF9505"/>
    <w:rsid w:val="60159B3F"/>
    <w:rsid w:val="601B937F"/>
    <w:rsid w:val="602B79F3"/>
    <w:rsid w:val="60698C75"/>
    <w:rsid w:val="606C8F24"/>
    <w:rsid w:val="6089AA48"/>
    <w:rsid w:val="610A779E"/>
    <w:rsid w:val="6113AB68"/>
    <w:rsid w:val="613864DA"/>
    <w:rsid w:val="619C10E8"/>
    <w:rsid w:val="619DE176"/>
    <w:rsid w:val="61B16BA0"/>
    <w:rsid w:val="61C02808"/>
    <w:rsid w:val="621FD623"/>
    <w:rsid w:val="62AB2296"/>
    <w:rsid w:val="62C07D6A"/>
    <w:rsid w:val="62CD94F7"/>
    <w:rsid w:val="630D28D4"/>
    <w:rsid w:val="63291BDC"/>
    <w:rsid w:val="6339489E"/>
    <w:rsid w:val="6357BC08"/>
    <w:rsid w:val="63647782"/>
    <w:rsid w:val="6390ABE1"/>
    <w:rsid w:val="63A6AAA3"/>
    <w:rsid w:val="63CA8587"/>
    <w:rsid w:val="6438ECEA"/>
    <w:rsid w:val="64643B51"/>
    <w:rsid w:val="647FC096"/>
    <w:rsid w:val="652E8820"/>
    <w:rsid w:val="65C157A5"/>
    <w:rsid w:val="65DB11CB"/>
    <w:rsid w:val="663C2089"/>
    <w:rsid w:val="6656195D"/>
    <w:rsid w:val="668F5CCA"/>
    <w:rsid w:val="66FEE261"/>
    <w:rsid w:val="67457164"/>
    <w:rsid w:val="67710E02"/>
    <w:rsid w:val="67DC23D9"/>
    <w:rsid w:val="67E39852"/>
    <w:rsid w:val="680CB9C1"/>
    <w:rsid w:val="680D22FA"/>
    <w:rsid w:val="68B2358B"/>
    <w:rsid w:val="68B4BCC6"/>
    <w:rsid w:val="68BC22D1"/>
    <w:rsid w:val="68F6E36D"/>
    <w:rsid w:val="693667AD"/>
    <w:rsid w:val="697B1C1B"/>
    <w:rsid w:val="698AEFAA"/>
    <w:rsid w:val="69BFD464"/>
    <w:rsid w:val="69C5E21D"/>
    <w:rsid w:val="69C6FD8C"/>
    <w:rsid w:val="6A071FF6"/>
    <w:rsid w:val="6A697C7C"/>
    <w:rsid w:val="6A6FB326"/>
    <w:rsid w:val="6A7BA06B"/>
    <w:rsid w:val="6A83AB90"/>
    <w:rsid w:val="6AAD87EC"/>
    <w:rsid w:val="6B251AC9"/>
    <w:rsid w:val="6B309837"/>
    <w:rsid w:val="6B3685D1"/>
    <w:rsid w:val="6B445A83"/>
    <w:rsid w:val="6B486FF5"/>
    <w:rsid w:val="6B5E4626"/>
    <w:rsid w:val="6BAD1EE6"/>
    <w:rsid w:val="6C083930"/>
    <w:rsid w:val="6C1F7BF1"/>
    <w:rsid w:val="6C9F9FF5"/>
    <w:rsid w:val="6D08020C"/>
    <w:rsid w:val="6D0B515E"/>
    <w:rsid w:val="6D6C7A39"/>
    <w:rsid w:val="6D9930B3"/>
    <w:rsid w:val="6DBB4C52"/>
    <w:rsid w:val="6E09D8DE"/>
    <w:rsid w:val="6E50203B"/>
    <w:rsid w:val="6E7BFB45"/>
    <w:rsid w:val="6E9523A2"/>
    <w:rsid w:val="6E9A6EAF"/>
    <w:rsid w:val="6F9DD27D"/>
    <w:rsid w:val="6FA6EDF8"/>
    <w:rsid w:val="7033AC8F"/>
    <w:rsid w:val="7062D08E"/>
    <w:rsid w:val="706CEA6E"/>
    <w:rsid w:val="70E2389D"/>
    <w:rsid w:val="70ED3FCF"/>
    <w:rsid w:val="71355153"/>
    <w:rsid w:val="714ACF6A"/>
    <w:rsid w:val="715917C2"/>
    <w:rsid w:val="71BC4CD3"/>
    <w:rsid w:val="7225C7AC"/>
    <w:rsid w:val="7226C2FF"/>
    <w:rsid w:val="7262D01A"/>
    <w:rsid w:val="72891030"/>
    <w:rsid w:val="7292228B"/>
    <w:rsid w:val="72CF71DA"/>
    <w:rsid w:val="72E9F49B"/>
    <w:rsid w:val="7351B557"/>
    <w:rsid w:val="735A7965"/>
    <w:rsid w:val="736B4D51"/>
    <w:rsid w:val="73D37AC2"/>
    <w:rsid w:val="73FAEE76"/>
    <w:rsid w:val="7437F8BE"/>
    <w:rsid w:val="74573AAC"/>
    <w:rsid w:val="74706F42"/>
    <w:rsid w:val="747B085E"/>
    <w:rsid w:val="74D46C44"/>
    <w:rsid w:val="7555ECB9"/>
    <w:rsid w:val="755E63C1"/>
    <w:rsid w:val="757F840D"/>
    <w:rsid w:val="759CF79B"/>
    <w:rsid w:val="75AA36E5"/>
    <w:rsid w:val="764AAA07"/>
    <w:rsid w:val="7657D82D"/>
    <w:rsid w:val="76703CA5"/>
    <w:rsid w:val="76A1BC8D"/>
    <w:rsid w:val="76E7E7FA"/>
    <w:rsid w:val="7726A4DF"/>
    <w:rsid w:val="77460746"/>
    <w:rsid w:val="777B9363"/>
    <w:rsid w:val="778DAE9D"/>
    <w:rsid w:val="7844B6B4"/>
    <w:rsid w:val="78695E16"/>
    <w:rsid w:val="7891C47A"/>
    <w:rsid w:val="791DDD67"/>
    <w:rsid w:val="7989C776"/>
    <w:rsid w:val="79A3D9CE"/>
    <w:rsid w:val="79D38735"/>
    <w:rsid w:val="7A065700"/>
    <w:rsid w:val="7A1C510B"/>
    <w:rsid w:val="7A7710F0"/>
    <w:rsid w:val="7ADC9FD6"/>
    <w:rsid w:val="7B2DE909"/>
    <w:rsid w:val="7B471166"/>
    <w:rsid w:val="7B785F52"/>
    <w:rsid w:val="7BC43B35"/>
    <w:rsid w:val="7BC7737F"/>
    <w:rsid w:val="7C174967"/>
    <w:rsid w:val="7C4B99CB"/>
    <w:rsid w:val="7C557E29"/>
    <w:rsid w:val="7CAA56B3"/>
    <w:rsid w:val="7D92DCBB"/>
    <w:rsid w:val="7D9C206D"/>
    <w:rsid w:val="7DF14E8A"/>
    <w:rsid w:val="7E03344B"/>
    <w:rsid w:val="7E2A74DE"/>
    <w:rsid w:val="7E2C7934"/>
    <w:rsid w:val="7F8D1EEB"/>
    <w:rsid w:val="7FFC11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5E49A6"/>
    <w:rPr>
      <w:sz w:val="16"/>
      <w:szCs w:val="16"/>
    </w:rPr>
  </w:style>
  <w:style w:type="paragraph" w:styleId="CommentText">
    <w:name w:val="annotation text"/>
    <w:basedOn w:val="Normal"/>
    <w:link w:val="CommentTextChar"/>
    <w:uiPriority w:val="99"/>
    <w:semiHidden/>
    <w:unhideWhenUsed/>
    <w:rsid w:val="005E49A6"/>
    <w:pPr>
      <w:spacing w:line="240" w:lineRule="auto"/>
    </w:pPr>
    <w:rPr>
      <w:sz w:val="20"/>
      <w:szCs w:val="20"/>
    </w:rPr>
  </w:style>
  <w:style w:type="character" w:customStyle="1" w:styleId="CommentTextChar">
    <w:name w:val="Comment Text Char"/>
    <w:basedOn w:val="DefaultParagraphFont"/>
    <w:link w:val="CommentText"/>
    <w:uiPriority w:val="99"/>
    <w:semiHidden/>
    <w:rsid w:val="005E49A6"/>
    <w:rPr>
      <w:sz w:val="20"/>
      <w:szCs w:val="20"/>
    </w:rPr>
  </w:style>
  <w:style w:type="paragraph" w:styleId="CommentSubject">
    <w:name w:val="annotation subject"/>
    <w:basedOn w:val="CommentText"/>
    <w:next w:val="CommentText"/>
    <w:link w:val="CommentSubjectChar"/>
    <w:uiPriority w:val="99"/>
    <w:semiHidden/>
    <w:unhideWhenUsed/>
    <w:rsid w:val="005E49A6"/>
    <w:rPr>
      <w:b/>
      <w:bCs/>
    </w:rPr>
  </w:style>
  <w:style w:type="character" w:customStyle="1" w:styleId="CommentSubjectChar">
    <w:name w:val="Comment Subject Char"/>
    <w:basedOn w:val="CommentTextChar"/>
    <w:link w:val="CommentSubject"/>
    <w:uiPriority w:val="99"/>
    <w:semiHidden/>
    <w:rsid w:val="005E49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99926">
      <w:bodyDiv w:val="1"/>
      <w:marLeft w:val="0"/>
      <w:marRight w:val="0"/>
      <w:marTop w:val="0"/>
      <w:marBottom w:val="0"/>
      <w:divBdr>
        <w:top w:val="none" w:sz="0" w:space="0" w:color="auto"/>
        <w:left w:val="none" w:sz="0" w:space="0" w:color="auto"/>
        <w:bottom w:val="none" w:sz="0" w:space="0" w:color="auto"/>
        <w:right w:val="none" w:sz="0" w:space="0" w:color="auto"/>
      </w:divBdr>
      <w:divsChild>
        <w:div w:id="1889494481">
          <w:marLeft w:val="720"/>
          <w:marRight w:val="0"/>
          <w:marTop w:val="0"/>
          <w:marBottom w:val="0"/>
          <w:divBdr>
            <w:top w:val="none" w:sz="0" w:space="0" w:color="auto"/>
            <w:left w:val="none" w:sz="0" w:space="0" w:color="auto"/>
            <w:bottom w:val="none" w:sz="0" w:space="0" w:color="auto"/>
            <w:right w:val="none" w:sz="0" w:space="0" w:color="auto"/>
          </w:divBdr>
        </w:div>
        <w:div w:id="241641904">
          <w:marLeft w:val="720"/>
          <w:marRight w:val="0"/>
          <w:marTop w:val="0"/>
          <w:marBottom w:val="0"/>
          <w:divBdr>
            <w:top w:val="none" w:sz="0" w:space="0" w:color="auto"/>
            <w:left w:val="none" w:sz="0" w:space="0" w:color="auto"/>
            <w:bottom w:val="none" w:sz="0" w:space="0" w:color="auto"/>
            <w:right w:val="none" w:sz="0" w:space="0" w:color="auto"/>
          </w:divBdr>
        </w:div>
        <w:div w:id="1322659564">
          <w:marLeft w:val="720"/>
          <w:marRight w:val="0"/>
          <w:marTop w:val="0"/>
          <w:marBottom w:val="0"/>
          <w:divBdr>
            <w:top w:val="none" w:sz="0" w:space="0" w:color="auto"/>
            <w:left w:val="none" w:sz="0" w:space="0" w:color="auto"/>
            <w:bottom w:val="none" w:sz="0" w:space="0" w:color="auto"/>
            <w:right w:val="none" w:sz="0" w:space="0" w:color="auto"/>
          </w:divBdr>
        </w:div>
        <w:div w:id="1421170908">
          <w:marLeft w:val="720"/>
          <w:marRight w:val="0"/>
          <w:marTop w:val="0"/>
          <w:marBottom w:val="0"/>
          <w:divBdr>
            <w:top w:val="none" w:sz="0" w:space="0" w:color="auto"/>
            <w:left w:val="none" w:sz="0" w:space="0" w:color="auto"/>
            <w:bottom w:val="none" w:sz="0" w:space="0" w:color="auto"/>
            <w:right w:val="none" w:sz="0" w:space="0" w:color="auto"/>
          </w:divBdr>
        </w:div>
      </w:divsChild>
    </w:div>
    <w:div w:id="164977111">
      <w:bodyDiv w:val="1"/>
      <w:marLeft w:val="0"/>
      <w:marRight w:val="0"/>
      <w:marTop w:val="0"/>
      <w:marBottom w:val="0"/>
      <w:divBdr>
        <w:top w:val="none" w:sz="0" w:space="0" w:color="auto"/>
        <w:left w:val="none" w:sz="0" w:space="0" w:color="auto"/>
        <w:bottom w:val="none" w:sz="0" w:space="0" w:color="auto"/>
        <w:right w:val="none" w:sz="0" w:space="0" w:color="auto"/>
      </w:divBdr>
      <w:divsChild>
        <w:div w:id="531187710">
          <w:marLeft w:val="994"/>
          <w:marRight w:val="0"/>
          <w:marTop w:val="0"/>
          <w:marBottom w:val="0"/>
          <w:divBdr>
            <w:top w:val="none" w:sz="0" w:space="0" w:color="auto"/>
            <w:left w:val="none" w:sz="0" w:space="0" w:color="auto"/>
            <w:bottom w:val="none" w:sz="0" w:space="0" w:color="auto"/>
            <w:right w:val="none" w:sz="0" w:space="0" w:color="auto"/>
          </w:divBdr>
        </w:div>
        <w:div w:id="940382652">
          <w:marLeft w:val="994"/>
          <w:marRight w:val="0"/>
          <w:marTop w:val="0"/>
          <w:marBottom w:val="0"/>
          <w:divBdr>
            <w:top w:val="none" w:sz="0" w:space="0" w:color="auto"/>
            <w:left w:val="none" w:sz="0" w:space="0" w:color="auto"/>
            <w:bottom w:val="none" w:sz="0" w:space="0" w:color="auto"/>
            <w:right w:val="none" w:sz="0" w:space="0" w:color="auto"/>
          </w:divBdr>
        </w:div>
        <w:div w:id="835729008">
          <w:marLeft w:val="994"/>
          <w:marRight w:val="0"/>
          <w:marTop w:val="0"/>
          <w:marBottom w:val="0"/>
          <w:divBdr>
            <w:top w:val="none" w:sz="0" w:space="0" w:color="auto"/>
            <w:left w:val="none" w:sz="0" w:space="0" w:color="auto"/>
            <w:bottom w:val="none" w:sz="0" w:space="0" w:color="auto"/>
            <w:right w:val="none" w:sz="0" w:space="0" w:color="auto"/>
          </w:divBdr>
        </w:div>
        <w:div w:id="1108233927">
          <w:marLeft w:val="994"/>
          <w:marRight w:val="0"/>
          <w:marTop w:val="0"/>
          <w:marBottom w:val="0"/>
          <w:divBdr>
            <w:top w:val="none" w:sz="0" w:space="0" w:color="auto"/>
            <w:left w:val="none" w:sz="0" w:space="0" w:color="auto"/>
            <w:bottom w:val="none" w:sz="0" w:space="0" w:color="auto"/>
            <w:right w:val="none" w:sz="0" w:space="0" w:color="auto"/>
          </w:divBdr>
        </w:div>
        <w:div w:id="1553611104">
          <w:marLeft w:val="994"/>
          <w:marRight w:val="0"/>
          <w:marTop w:val="0"/>
          <w:marBottom w:val="0"/>
          <w:divBdr>
            <w:top w:val="none" w:sz="0" w:space="0" w:color="auto"/>
            <w:left w:val="none" w:sz="0" w:space="0" w:color="auto"/>
            <w:bottom w:val="none" w:sz="0" w:space="0" w:color="auto"/>
            <w:right w:val="none" w:sz="0" w:space="0" w:color="auto"/>
          </w:divBdr>
        </w:div>
        <w:div w:id="816382">
          <w:marLeft w:val="994"/>
          <w:marRight w:val="0"/>
          <w:marTop w:val="0"/>
          <w:marBottom w:val="0"/>
          <w:divBdr>
            <w:top w:val="none" w:sz="0" w:space="0" w:color="auto"/>
            <w:left w:val="none" w:sz="0" w:space="0" w:color="auto"/>
            <w:bottom w:val="none" w:sz="0" w:space="0" w:color="auto"/>
            <w:right w:val="none" w:sz="0" w:space="0" w:color="auto"/>
          </w:divBdr>
        </w:div>
        <w:div w:id="601962657">
          <w:marLeft w:val="994"/>
          <w:marRight w:val="0"/>
          <w:marTop w:val="0"/>
          <w:marBottom w:val="0"/>
          <w:divBdr>
            <w:top w:val="none" w:sz="0" w:space="0" w:color="auto"/>
            <w:left w:val="none" w:sz="0" w:space="0" w:color="auto"/>
            <w:bottom w:val="none" w:sz="0" w:space="0" w:color="auto"/>
            <w:right w:val="none" w:sz="0" w:space="0" w:color="auto"/>
          </w:divBdr>
        </w:div>
        <w:div w:id="585770650">
          <w:marLeft w:val="994"/>
          <w:marRight w:val="0"/>
          <w:marTop w:val="0"/>
          <w:marBottom w:val="0"/>
          <w:divBdr>
            <w:top w:val="none" w:sz="0" w:space="0" w:color="auto"/>
            <w:left w:val="none" w:sz="0" w:space="0" w:color="auto"/>
            <w:bottom w:val="none" w:sz="0" w:space="0" w:color="auto"/>
            <w:right w:val="none" w:sz="0" w:space="0" w:color="auto"/>
          </w:divBdr>
        </w:div>
        <w:div w:id="773132063">
          <w:marLeft w:val="994"/>
          <w:marRight w:val="0"/>
          <w:marTop w:val="0"/>
          <w:marBottom w:val="0"/>
          <w:divBdr>
            <w:top w:val="none" w:sz="0" w:space="0" w:color="auto"/>
            <w:left w:val="none" w:sz="0" w:space="0" w:color="auto"/>
            <w:bottom w:val="none" w:sz="0" w:space="0" w:color="auto"/>
            <w:right w:val="none" w:sz="0" w:space="0" w:color="auto"/>
          </w:divBdr>
        </w:div>
        <w:div w:id="932932001">
          <w:marLeft w:val="994"/>
          <w:marRight w:val="0"/>
          <w:marTop w:val="0"/>
          <w:marBottom w:val="0"/>
          <w:divBdr>
            <w:top w:val="none" w:sz="0" w:space="0" w:color="auto"/>
            <w:left w:val="none" w:sz="0" w:space="0" w:color="auto"/>
            <w:bottom w:val="none" w:sz="0" w:space="0" w:color="auto"/>
            <w:right w:val="none" w:sz="0" w:space="0" w:color="auto"/>
          </w:divBdr>
        </w:div>
        <w:div w:id="1005594897">
          <w:marLeft w:val="994"/>
          <w:marRight w:val="0"/>
          <w:marTop w:val="0"/>
          <w:marBottom w:val="0"/>
          <w:divBdr>
            <w:top w:val="none" w:sz="0" w:space="0" w:color="auto"/>
            <w:left w:val="none" w:sz="0" w:space="0" w:color="auto"/>
            <w:bottom w:val="none" w:sz="0" w:space="0" w:color="auto"/>
            <w:right w:val="none" w:sz="0" w:space="0" w:color="auto"/>
          </w:divBdr>
        </w:div>
        <w:div w:id="493187609">
          <w:marLeft w:val="994"/>
          <w:marRight w:val="0"/>
          <w:marTop w:val="0"/>
          <w:marBottom w:val="0"/>
          <w:divBdr>
            <w:top w:val="none" w:sz="0" w:space="0" w:color="auto"/>
            <w:left w:val="none" w:sz="0" w:space="0" w:color="auto"/>
            <w:bottom w:val="none" w:sz="0" w:space="0" w:color="auto"/>
            <w:right w:val="none" w:sz="0" w:space="0" w:color="auto"/>
          </w:divBdr>
        </w:div>
        <w:div w:id="1033266093">
          <w:marLeft w:val="994"/>
          <w:marRight w:val="0"/>
          <w:marTop w:val="0"/>
          <w:marBottom w:val="0"/>
          <w:divBdr>
            <w:top w:val="none" w:sz="0" w:space="0" w:color="auto"/>
            <w:left w:val="none" w:sz="0" w:space="0" w:color="auto"/>
            <w:bottom w:val="none" w:sz="0" w:space="0" w:color="auto"/>
            <w:right w:val="none" w:sz="0" w:space="0" w:color="auto"/>
          </w:divBdr>
        </w:div>
        <w:div w:id="2136748394">
          <w:marLeft w:val="994"/>
          <w:marRight w:val="0"/>
          <w:marTop w:val="0"/>
          <w:marBottom w:val="0"/>
          <w:divBdr>
            <w:top w:val="none" w:sz="0" w:space="0" w:color="auto"/>
            <w:left w:val="none" w:sz="0" w:space="0" w:color="auto"/>
            <w:bottom w:val="none" w:sz="0" w:space="0" w:color="auto"/>
            <w:right w:val="none" w:sz="0" w:space="0" w:color="auto"/>
          </w:divBdr>
        </w:div>
        <w:div w:id="1110081072">
          <w:marLeft w:val="994"/>
          <w:marRight w:val="0"/>
          <w:marTop w:val="0"/>
          <w:marBottom w:val="0"/>
          <w:divBdr>
            <w:top w:val="none" w:sz="0" w:space="0" w:color="auto"/>
            <w:left w:val="none" w:sz="0" w:space="0" w:color="auto"/>
            <w:bottom w:val="none" w:sz="0" w:space="0" w:color="auto"/>
            <w:right w:val="none" w:sz="0" w:space="0" w:color="auto"/>
          </w:divBdr>
        </w:div>
        <w:div w:id="1842892907">
          <w:marLeft w:val="994"/>
          <w:marRight w:val="0"/>
          <w:marTop w:val="0"/>
          <w:marBottom w:val="0"/>
          <w:divBdr>
            <w:top w:val="none" w:sz="0" w:space="0" w:color="auto"/>
            <w:left w:val="none" w:sz="0" w:space="0" w:color="auto"/>
            <w:bottom w:val="none" w:sz="0" w:space="0" w:color="auto"/>
            <w:right w:val="none" w:sz="0" w:space="0" w:color="auto"/>
          </w:divBdr>
        </w:div>
        <w:div w:id="1053847385">
          <w:marLeft w:val="994"/>
          <w:marRight w:val="0"/>
          <w:marTop w:val="0"/>
          <w:marBottom w:val="0"/>
          <w:divBdr>
            <w:top w:val="none" w:sz="0" w:space="0" w:color="auto"/>
            <w:left w:val="none" w:sz="0" w:space="0" w:color="auto"/>
            <w:bottom w:val="none" w:sz="0" w:space="0" w:color="auto"/>
            <w:right w:val="none" w:sz="0" w:space="0" w:color="auto"/>
          </w:divBdr>
        </w:div>
        <w:div w:id="1293555941">
          <w:marLeft w:val="994"/>
          <w:marRight w:val="0"/>
          <w:marTop w:val="0"/>
          <w:marBottom w:val="0"/>
          <w:divBdr>
            <w:top w:val="none" w:sz="0" w:space="0" w:color="auto"/>
            <w:left w:val="none" w:sz="0" w:space="0" w:color="auto"/>
            <w:bottom w:val="none" w:sz="0" w:space="0" w:color="auto"/>
            <w:right w:val="none" w:sz="0" w:space="0" w:color="auto"/>
          </w:divBdr>
        </w:div>
      </w:divsChild>
    </w:div>
    <w:div w:id="198082376">
      <w:bodyDiv w:val="1"/>
      <w:marLeft w:val="0"/>
      <w:marRight w:val="0"/>
      <w:marTop w:val="0"/>
      <w:marBottom w:val="0"/>
      <w:divBdr>
        <w:top w:val="none" w:sz="0" w:space="0" w:color="auto"/>
        <w:left w:val="none" w:sz="0" w:space="0" w:color="auto"/>
        <w:bottom w:val="none" w:sz="0" w:space="0" w:color="auto"/>
        <w:right w:val="none" w:sz="0" w:space="0" w:color="auto"/>
      </w:divBdr>
      <w:divsChild>
        <w:div w:id="1038433999">
          <w:marLeft w:val="720"/>
          <w:marRight w:val="0"/>
          <w:marTop w:val="0"/>
          <w:marBottom w:val="0"/>
          <w:divBdr>
            <w:top w:val="none" w:sz="0" w:space="0" w:color="auto"/>
            <w:left w:val="none" w:sz="0" w:space="0" w:color="auto"/>
            <w:bottom w:val="none" w:sz="0" w:space="0" w:color="auto"/>
            <w:right w:val="none" w:sz="0" w:space="0" w:color="auto"/>
          </w:divBdr>
        </w:div>
        <w:div w:id="1191263685">
          <w:marLeft w:val="720"/>
          <w:marRight w:val="0"/>
          <w:marTop w:val="0"/>
          <w:marBottom w:val="0"/>
          <w:divBdr>
            <w:top w:val="none" w:sz="0" w:space="0" w:color="auto"/>
            <w:left w:val="none" w:sz="0" w:space="0" w:color="auto"/>
            <w:bottom w:val="none" w:sz="0" w:space="0" w:color="auto"/>
            <w:right w:val="none" w:sz="0" w:space="0" w:color="auto"/>
          </w:divBdr>
        </w:div>
        <w:div w:id="259026146">
          <w:marLeft w:val="720"/>
          <w:marRight w:val="0"/>
          <w:marTop w:val="0"/>
          <w:marBottom w:val="0"/>
          <w:divBdr>
            <w:top w:val="none" w:sz="0" w:space="0" w:color="auto"/>
            <w:left w:val="none" w:sz="0" w:space="0" w:color="auto"/>
            <w:bottom w:val="none" w:sz="0" w:space="0" w:color="auto"/>
            <w:right w:val="none" w:sz="0" w:space="0" w:color="auto"/>
          </w:divBdr>
        </w:div>
        <w:div w:id="1044137794">
          <w:marLeft w:val="720"/>
          <w:marRight w:val="0"/>
          <w:marTop w:val="0"/>
          <w:marBottom w:val="0"/>
          <w:divBdr>
            <w:top w:val="none" w:sz="0" w:space="0" w:color="auto"/>
            <w:left w:val="none" w:sz="0" w:space="0" w:color="auto"/>
            <w:bottom w:val="none" w:sz="0" w:space="0" w:color="auto"/>
            <w:right w:val="none" w:sz="0" w:space="0" w:color="auto"/>
          </w:divBdr>
        </w:div>
        <w:div w:id="1065882873">
          <w:marLeft w:val="720"/>
          <w:marRight w:val="0"/>
          <w:marTop w:val="0"/>
          <w:marBottom w:val="0"/>
          <w:divBdr>
            <w:top w:val="none" w:sz="0" w:space="0" w:color="auto"/>
            <w:left w:val="none" w:sz="0" w:space="0" w:color="auto"/>
            <w:bottom w:val="none" w:sz="0" w:space="0" w:color="auto"/>
            <w:right w:val="none" w:sz="0" w:space="0" w:color="auto"/>
          </w:divBdr>
        </w:div>
        <w:div w:id="1077895003">
          <w:marLeft w:val="720"/>
          <w:marRight w:val="0"/>
          <w:marTop w:val="0"/>
          <w:marBottom w:val="0"/>
          <w:divBdr>
            <w:top w:val="none" w:sz="0" w:space="0" w:color="auto"/>
            <w:left w:val="none" w:sz="0" w:space="0" w:color="auto"/>
            <w:bottom w:val="none" w:sz="0" w:space="0" w:color="auto"/>
            <w:right w:val="none" w:sz="0" w:space="0" w:color="auto"/>
          </w:divBdr>
        </w:div>
        <w:div w:id="2117215497">
          <w:marLeft w:val="720"/>
          <w:marRight w:val="0"/>
          <w:marTop w:val="0"/>
          <w:marBottom w:val="0"/>
          <w:divBdr>
            <w:top w:val="none" w:sz="0" w:space="0" w:color="auto"/>
            <w:left w:val="none" w:sz="0" w:space="0" w:color="auto"/>
            <w:bottom w:val="none" w:sz="0" w:space="0" w:color="auto"/>
            <w:right w:val="none" w:sz="0" w:space="0" w:color="auto"/>
          </w:divBdr>
        </w:div>
        <w:div w:id="1153138392">
          <w:marLeft w:val="720"/>
          <w:marRight w:val="0"/>
          <w:marTop w:val="0"/>
          <w:marBottom w:val="0"/>
          <w:divBdr>
            <w:top w:val="none" w:sz="0" w:space="0" w:color="auto"/>
            <w:left w:val="none" w:sz="0" w:space="0" w:color="auto"/>
            <w:bottom w:val="none" w:sz="0" w:space="0" w:color="auto"/>
            <w:right w:val="none" w:sz="0" w:space="0" w:color="auto"/>
          </w:divBdr>
        </w:div>
        <w:div w:id="1972634064">
          <w:marLeft w:val="720"/>
          <w:marRight w:val="0"/>
          <w:marTop w:val="0"/>
          <w:marBottom w:val="0"/>
          <w:divBdr>
            <w:top w:val="none" w:sz="0" w:space="0" w:color="auto"/>
            <w:left w:val="none" w:sz="0" w:space="0" w:color="auto"/>
            <w:bottom w:val="none" w:sz="0" w:space="0" w:color="auto"/>
            <w:right w:val="none" w:sz="0" w:space="0" w:color="auto"/>
          </w:divBdr>
        </w:div>
      </w:divsChild>
    </w:div>
    <w:div w:id="209077223">
      <w:bodyDiv w:val="1"/>
      <w:marLeft w:val="0"/>
      <w:marRight w:val="0"/>
      <w:marTop w:val="0"/>
      <w:marBottom w:val="0"/>
      <w:divBdr>
        <w:top w:val="none" w:sz="0" w:space="0" w:color="auto"/>
        <w:left w:val="none" w:sz="0" w:space="0" w:color="auto"/>
        <w:bottom w:val="none" w:sz="0" w:space="0" w:color="auto"/>
        <w:right w:val="none" w:sz="0" w:space="0" w:color="auto"/>
      </w:divBdr>
      <w:divsChild>
        <w:div w:id="1529492197">
          <w:marLeft w:val="994"/>
          <w:marRight w:val="0"/>
          <w:marTop w:val="0"/>
          <w:marBottom w:val="0"/>
          <w:divBdr>
            <w:top w:val="none" w:sz="0" w:space="0" w:color="auto"/>
            <w:left w:val="none" w:sz="0" w:space="0" w:color="auto"/>
            <w:bottom w:val="none" w:sz="0" w:space="0" w:color="auto"/>
            <w:right w:val="none" w:sz="0" w:space="0" w:color="auto"/>
          </w:divBdr>
        </w:div>
        <w:div w:id="1897205278">
          <w:marLeft w:val="994"/>
          <w:marRight w:val="0"/>
          <w:marTop w:val="0"/>
          <w:marBottom w:val="0"/>
          <w:divBdr>
            <w:top w:val="none" w:sz="0" w:space="0" w:color="auto"/>
            <w:left w:val="none" w:sz="0" w:space="0" w:color="auto"/>
            <w:bottom w:val="none" w:sz="0" w:space="0" w:color="auto"/>
            <w:right w:val="none" w:sz="0" w:space="0" w:color="auto"/>
          </w:divBdr>
        </w:div>
        <w:div w:id="473260542">
          <w:marLeft w:val="994"/>
          <w:marRight w:val="0"/>
          <w:marTop w:val="0"/>
          <w:marBottom w:val="0"/>
          <w:divBdr>
            <w:top w:val="none" w:sz="0" w:space="0" w:color="auto"/>
            <w:left w:val="none" w:sz="0" w:space="0" w:color="auto"/>
            <w:bottom w:val="none" w:sz="0" w:space="0" w:color="auto"/>
            <w:right w:val="none" w:sz="0" w:space="0" w:color="auto"/>
          </w:divBdr>
        </w:div>
        <w:div w:id="1922179211">
          <w:marLeft w:val="994"/>
          <w:marRight w:val="0"/>
          <w:marTop w:val="0"/>
          <w:marBottom w:val="0"/>
          <w:divBdr>
            <w:top w:val="none" w:sz="0" w:space="0" w:color="auto"/>
            <w:left w:val="none" w:sz="0" w:space="0" w:color="auto"/>
            <w:bottom w:val="none" w:sz="0" w:space="0" w:color="auto"/>
            <w:right w:val="none" w:sz="0" w:space="0" w:color="auto"/>
          </w:divBdr>
        </w:div>
        <w:div w:id="1320768330">
          <w:marLeft w:val="994"/>
          <w:marRight w:val="0"/>
          <w:marTop w:val="0"/>
          <w:marBottom w:val="0"/>
          <w:divBdr>
            <w:top w:val="none" w:sz="0" w:space="0" w:color="auto"/>
            <w:left w:val="none" w:sz="0" w:space="0" w:color="auto"/>
            <w:bottom w:val="none" w:sz="0" w:space="0" w:color="auto"/>
            <w:right w:val="none" w:sz="0" w:space="0" w:color="auto"/>
          </w:divBdr>
        </w:div>
        <w:div w:id="1466696183">
          <w:marLeft w:val="994"/>
          <w:marRight w:val="0"/>
          <w:marTop w:val="0"/>
          <w:marBottom w:val="0"/>
          <w:divBdr>
            <w:top w:val="none" w:sz="0" w:space="0" w:color="auto"/>
            <w:left w:val="none" w:sz="0" w:space="0" w:color="auto"/>
            <w:bottom w:val="none" w:sz="0" w:space="0" w:color="auto"/>
            <w:right w:val="none" w:sz="0" w:space="0" w:color="auto"/>
          </w:divBdr>
        </w:div>
        <w:div w:id="1628776631">
          <w:marLeft w:val="994"/>
          <w:marRight w:val="0"/>
          <w:marTop w:val="0"/>
          <w:marBottom w:val="0"/>
          <w:divBdr>
            <w:top w:val="none" w:sz="0" w:space="0" w:color="auto"/>
            <w:left w:val="none" w:sz="0" w:space="0" w:color="auto"/>
            <w:bottom w:val="none" w:sz="0" w:space="0" w:color="auto"/>
            <w:right w:val="none" w:sz="0" w:space="0" w:color="auto"/>
          </w:divBdr>
        </w:div>
        <w:div w:id="1293827583">
          <w:marLeft w:val="994"/>
          <w:marRight w:val="0"/>
          <w:marTop w:val="0"/>
          <w:marBottom w:val="0"/>
          <w:divBdr>
            <w:top w:val="none" w:sz="0" w:space="0" w:color="auto"/>
            <w:left w:val="none" w:sz="0" w:space="0" w:color="auto"/>
            <w:bottom w:val="none" w:sz="0" w:space="0" w:color="auto"/>
            <w:right w:val="none" w:sz="0" w:space="0" w:color="auto"/>
          </w:divBdr>
        </w:div>
        <w:div w:id="421535796">
          <w:marLeft w:val="994"/>
          <w:marRight w:val="0"/>
          <w:marTop w:val="0"/>
          <w:marBottom w:val="0"/>
          <w:divBdr>
            <w:top w:val="none" w:sz="0" w:space="0" w:color="auto"/>
            <w:left w:val="none" w:sz="0" w:space="0" w:color="auto"/>
            <w:bottom w:val="none" w:sz="0" w:space="0" w:color="auto"/>
            <w:right w:val="none" w:sz="0" w:space="0" w:color="auto"/>
          </w:divBdr>
        </w:div>
        <w:div w:id="1537965403">
          <w:marLeft w:val="994"/>
          <w:marRight w:val="0"/>
          <w:marTop w:val="0"/>
          <w:marBottom w:val="0"/>
          <w:divBdr>
            <w:top w:val="none" w:sz="0" w:space="0" w:color="auto"/>
            <w:left w:val="none" w:sz="0" w:space="0" w:color="auto"/>
            <w:bottom w:val="none" w:sz="0" w:space="0" w:color="auto"/>
            <w:right w:val="none" w:sz="0" w:space="0" w:color="auto"/>
          </w:divBdr>
        </w:div>
        <w:div w:id="1487355327">
          <w:marLeft w:val="994"/>
          <w:marRight w:val="0"/>
          <w:marTop w:val="0"/>
          <w:marBottom w:val="0"/>
          <w:divBdr>
            <w:top w:val="none" w:sz="0" w:space="0" w:color="auto"/>
            <w:left w:val="none" w:sz="0" w:space="0" w:color="auto"/>
            <w:bottom w:val="none" w:sz="0" w:space="0" w:color="auto"/>
            <w:right w:val="none" w:sz="0" w:space="0" w:color="auto"/>
          </w:divBdr>
        </w:div>
        <w:div w:id="1129862840">
          <w:marLeft w:val="994"/>
          <w:marRight w:val="0"/>
          <w:marTop w:val="0"/>
          <w:marBottom w:val="0"/>
          <w:divBdr>
            <w:top w:val="none" w:sz="0" w:space="0" w:color="auto"/>
            <w:left w:val="none" w:sz="0" w:space="0" w:color="auto"/>
            <w:bottom w:val="none" w:sz="0" w:space="0" w:color="auto"/>
            <w:right w:val="none" w:sz="0" w:space="0" w:color="auto"/>
          </w:divBdr>
        </w:div>
        <w:div w:id="1930891803">
          <w:marLeft w:val="994"/>
          <w:marRight w:val="0"/>
          <w:marTop w:val="0"/>
          <w:marBottom w:val="0"/>
          <w:divBdr>
            <w:top w:val="none" w:sz="0" w:space="0" w:color="auto"/>
            <w:left w:val="none" w:sz="0" w:space="0" w:color="auto"/>
            <w:bottom w:val="none" w:sz="0" w:space="0" w:color="auto"/>
            <w:right w:val="none" w:sz="0" w:space="0" w:color="auto"/>
          </w:divBdr>
        </w:div>
        <w:div w:id="1571191286">
          <w:marLeft w:val="994"/>
          <w:marRight w:val="0"/>
          <w:marTop w:val="0"/>
          <w:marBottom w:val="0"/>
          <w:divBdr>
            <w:top w:val="none" w:sz="0" w:space="0" w:color="auto"/>
            <w:left w:val="none" w:sz="0" w:space="0" w:color="auto"/>
            <w:bottom w:val="none" w:sz="0" w:space="0" w:color="auto"/>
            <w:right w:val="none" w:sz="0" w:space="0" w:color="auto"/>
          </w:divBdr>
        </w:div>
        <w:div w:id="1660381670">
          <w:marLeft w:val="994"/>
          <w:marRight w:val="0"/>
          <w:marTop w:val="0"/>
          <w:marBottom w:val="0"/>
          <w:divBdr>
            <w:top w:val="none" w:sz="0" w:space="0" w:color="auto"/>
            <w:left w:val="none" w:sz="0" w:space="0" w:color="auto"/>
            <w:bottom w:val="none" w:sz="0" w:space="0" w:color="auto"/>
            <w:right w:val="none" w:sz="0" w:space="0" w:color="auto"/>
          </w:divBdr>
        </w:div>
        <w:div w:id="1186556815">
          <w:marLeft w:val="994"/>
          <w:marRight w:val="0"/>
          <w:marTop w:val="0"/>
          <w:marBottom w:val="0"/>
          <w:divBdr>
            <w:top w:val="none" w:sz="0" w:space="0" w:color="auto"/>
            <w:left w:val="none" w:sz="0" w:space="0" w:color="auto"/>
            <w:bottom w:val="none" w:sz="0" w:space="0" w:color="auto"/>
            <w:right w:val="none" w:sz="0" w:space="0" w:color="auto"/>
          </w:divBdr>
        </w:div>
        <w:div w:id="508446960">
          <w:marLeft w:val="994"/>
          <w:marRight w:val="0"/>
          <w:marTop w:val="0"/>
          <w:marBottom w:val="0"/>
          <w:divBdr>
            <w:top w:val="none" w:sz="0" w:space="0" w:color="auto"/>
            <w:left w:val="none" w:sz="0" w:space="0" w:color="auto"/>
            <w:bottom w:val="none" w:sz="0" w:space="0" w:color="auto"/>
            <w:right w:val="none" w:sz="0" w:space="0" w:color="auto"/>
          </w:divBdr>
        </w:div>
        <w:div w:id="915021094">
          <w:marLeft w:val="994"/>
          <w:marRight w:val="0"/>
          <w:marTop w:val="0"/>
          <w:marBottom w:val="0"/>
          <w:divBdr>
            <w:top w:val="none" w:sz="0" w:space="0" w:color="auto"/>
            <w:left w:val="none" w:sz="0" w:space="0" w:color="auto"/>
            <w:bottom w:val="none" w:sz="0" w:space="0" w:color="auto"/>
            <w:right w:val="none" w:sz="0" w:space="0" w:color="auto"/>
          </w:divBdr>
        </w:div>
        <w:div w:id="1271086671">
          <w:marLeft w:val="274"/>
          <w:marRight w:val="0"/>
          <w:marTop w:val="0"/>
          <w:marBottom w:val="0"/>
          <w:divBdr>
            <w:top w:val="none" w:sz="0" w:space="0" w:color="auto"/>
            <w:left w:val="none" w:sz="0" w:space="0" w:color="auto"/>
            <w:bottom w:val="none" w:sz="0" w:space="0" w:color="auto"/>
            <w:right w:val="none" w:sz="0" w:space="0" w:color="auto"/>
          </w:divBdr>
        </w:div>
        <w:div w:id="2044357179">
          <w:marLeft w:val="274"/>
          <w:marRight w:val="0"/>
          <w:marTop w:val="0"/>
          <w:marBottom w:val="0"/>
          <w:divBdr>
            <w:top w:val="none" w:sz="0" w:space="0" w:color="auto"/>
            <w:left w:val="none" w:sz="0" w:space="0" w:color="auto"/>
            <w:bottom w:val="none" w:sz="0" w:space="0" w:color="auto"/>
            <w:right w:val="none" w:sz="0" w:space="0" w:color="auto"/>
          </w:divBdr>
        </w:div>
        <w:div w:id="1567909583">
          <w:marLeft w:val="274"/>
          <w:marRight w:val="0"/>
          <w:marTop w:val="0"/>
          <w:marBottom w:val="0"/>
          <w:divBdr>
            <w:top w:val="none" w:sz="0" w:space="0" w:color="auto"/>
            <w:left w:val="none" w:sz="0" w:space="0" w:color="auto"/>
            <w:bottom w:val="none" w:sz="0" w:space="0" w:color="auto"/>
            <w:right w:val="none" w:sz="0" w:space="0" w:color="auto"/>
          </w:divBdr>
        </w:div>
        <w:div w:id="210502047">
          <w:marLeft w:val="274"/>
          <w:marRight w:val="0"/>
          <w:marTop w:val="0"/>
          <w:marBottom w:val="0"/>
          <w:divBdr>
            <w:top w:val="none" w:sz="0" w:space="0" w:color="auto"/>
            <w:left w:val="none" w:sz="0" w:space="0" w:color="auto"/>
            <w:bottom w:val="none" w:sz="0" w:space="0" w:color="auto"/>
            <w:right w:val="none" w:sz="0" w:space="0" w:color="auto"/>
          </w:divBdr>
        </w:div>
      </w:divsChild>
    </w:div>
    <w:div w:id="254899897">
      <w:bodyDiv w:val="1"/>
      <w:marLeft w:val="0"/>
      <w:marRight w:val="0"/>
      <w:marTop w:val="0"/>
      <w:marBottom w:val="0"/>
      <w:divBdr>
        <w:top w:val="none" w:sz="0" w:space="0" w:color="auto"/>
        <w:left w:val="none" w:sz="0" w:space="0" w:color="auto"/>
        <w:bottom w:val="none" w:sz="0" w:space="0" w:color="auto"/>
        <w:right w:val="none" w:sz="0" w:space="0" w:color="auto"/>
      </w:divBdr>
    </w:div>
    <w:div w:id="299967348">
      <w:bodyDiv w:val="1"/>
      <w:marLeft w:val="0"/>
      <w:marRight w:val="0"/>
      <w:marTop w:val="0"/>
      <w:marBottom w:val="0"/>
      <w:divBdr>
        <w:top w:val="none" w:sz="0" w:space="0" w:color="auto"/>
        <w:left w:val="none" w:sz="0" w:space="0" w:color="auto"/>
        <w:bottom w:val="none" w:sz="0" w:space="0" w:color="auto"/>
        <w:right w:val="none" w:sz="0" w:space="0" w:color="auto"/>
      </w:divBdr>
    </w:div>
    <w:div w:id="831070180">
      <w:bodyDiv w:val="1"/>
      <w:marLeft w:val="0"/>
      <w:marRight w:val="0"/>
      <w:marTop w:val="0"/>
      <w:marBottom w:val="0"/>
      <w:divBdr>
        <w:top w:val="none" w:sz="0" w:space="0" w:color="auto"/>
        <w:left w:val="none" w:sz="0" w:space="0" w:color="auto"/>
        <w:bottom w:val="none" w:sz="0" w:space="0" w:color="auto"/>
        <w:right w:val="none" w:sz="0" w:space="0" w:color="auto"/>
      </w:divBdr>
      <w:divsChild>
        <w:div w:id="591355746">
          <w:marLeft w:val="994"/>
          <w:marRight w:val="0"/>
          <w:marTop w:val="0"/>
          <w:marBottom w:val="0"/>
          <w:divBdr>
            <w:top w:val="none" w:sz="0" w:space="0" w:color="auto"/>
            <w:left w:val="none" w:sz="0" w:space="0" w:color="auto"/>
            <w:bottom w:val="none" w:sz="0" w:space="0" w:color="auto"/>
            <w:right w:val="none" w:sz="0" w:space="0" w:color="auto"/>
          </w:divBdr>
        </w:div>
        <w:div w:id="1029641211">
          <w:marLeft w:val="994"/>
          <w:marRight w:val="0"/>
          <w:marTop w:val="0"/>
          <w:marBottom w:val="0"/>
          <w:divBdr>
            <w:top w:val="none" w:sz="0" w:space="0" w:color="auto"/>
            <w:left w:val="none" w:sz="0" w:space="0" w:color="auto"/>
            <w:bottom w:val="none" w:sz="0" w:space="0" w:color="auto"/>
            <w:right w:val="none" w:sz="0" w:space="0" w:color="auto"/>
          </w:divBdr>
        </w:div>
        <w:div w:id="1163199409">
          <w:marLeft w:val="994"/>
          <w:marRight w:val="0"/>
          <w:marTop w:val="0"/>
          <w:marBottom w:val="0"/>
          <w:divBdr>
            <w:top w:val="none" w:sz="0" w:space="0" w:color="auto"/>
            <w:left w:val="none" w:sz="0" w:space="0" w:color="auto"/>
            <w:bottom w:val="none" w:sz="0" w:space="0" w:color="auto"/>
            <w:right w:val="none" w:sz="0" w:space="0" w:color="auto"/>
          </w:divBdr>
        </w:div>
        <w:div w:id="482308555">
          <w:marLeft w:val="994"/>
          <w:marRight w:val="0"/>
          <w:marTop w:val="0"/>
          <w:marBottom w:val="0"/>
          <w:divBdr>
            <w:top w:val="none" w:sz="0" w:space="0" w:color="auto"/>
            <w:left w:val="none" w:sz="0" w:space="0" w:color="auto"/>
            <w:bottom w:val="none" w:sz="0" w:space="0" w:color="auto"/>
            <w:right w:val="none" w:sz="0" w:space="0" w:color="auto"/>
          </w:divBdr>
        </w:div>
        <w:div w:id="64885538">
          <w:marLeft w:val="994"/>
          <w:marRight w:val="0"/>
          <w:marTop w:val="0"/>
          <w:marBottom w:val="0"/>
          <w:divBdr>
            <w:top w:val="none" w:sz="0" w:space="0" w:color="auto"/>
            <w:left w:val="none" w:sz="0" w:space="0" w:color="auto"/>
            <w:bottom w:val="none" w:sz="0" w:space="0" w:color="auto"/>
            <w:right w:val="none" w:sz="0" w:space="0" w:color="auto"/>
          </w:divBdr>
        </w:div>
        <w:div w:id="856849734">
          <w:marLeft w:val="994"/>
          <w:marRight w:val="0"/>
          <w:marTop w:val="0"/>
          <w:marBottom w:val="0"/>
          <w:divBdr>
            <w:top w:val="none" w:sz="0" w:space="0" w:color="auto"/>
            <w:left w:val="none" w:sz="0" w:space="0" w:color="auto"/>
            <w:bottom w:val="none" w:sz="0" w:space="0" w:color="auto"/>
            <w:right w:val="none" w:sz="0" w:space="0" w:color="auto"/>
          </w:divBdr>
        </w:div>
        <w:div w:id="1867671243">
          <w:marLeft w:val="994"/>
          <w:marRight w:val="0"/>
          <w:marTop w:val="0"/>
          <w:marBottom w:val="0"/>
          <w:divBdr>
            <w:top w:val="none" w:sz="0" w:space="0" w:color="auto"/>
            <w:left w:val="none" w:sz="0" w:space="0" w:color="auto"/>
            <w:bottom w:val="none" w:sz="0" w:space="0" w:color="auto"/>
            <w:right w:val="none" w:sz="0" w:space="0" w:color="auto"/>
          </w:divBdr>
        </w:div>
        <w:div w:id="125658694">
          <w:marLeft w:val="994"/>
          <w:marRight w:val="0"/>
          <w:marTop w:val="0"/>
          <w:marBottom w:val="0"/>
          <w:divBdr>
            <w:top w:val="none" w:sz="0" w:space="0" w:color="auto"/>
            <w:left w:val="none" w:sz="0" w:space="0" w:color="auto"/>
            <w:bottom w:val="none" w:sz="0" w:space="0" w:color="auto"/>
            <w:right w:val="none" w:sz="0" w:space="0" w:color="auto"/>
          </w:divBdr>
        </w:div>
        <w:div w:id="1615822599">
          <w:marLeft w:val="994"/>
          <w:marRight w:val="0"/>
          <w:marTop w:val="0"/>
          <w:marBottom w:val="0"/>
          <w:divBdr>
            <w:top w:val="none" w:sz="0" w:space="0" w:color="auto"/>
            <w:left w:val="none" w:sz="0" w:space="0" w:color="auto"/>
            <w:bottom w:val="none" w:sz="0" w:space="0" w:color="auto"/>
            <w:right w:val="none" w:sz="0" w:space="0" w:color="auto"/>
          </w:divBdr>
        </w:div>
        <w:div w:id="417022727">
          <w:marLeft w:val="994"/>
          <w:marRight w:val="0"/>
          <w:marTop w:val="0"/>
          <w:marBottom w:val="0"/>
          <w:divBdr>
            <w:top w:val="none" w:sz="0" w:space="0" w:color="auto"/>
            <w:left w:val="none" w:sz="0" w:space="0" w:color="auto"/>
            <w:bottom w:val="none" w:sz="0" w:space="0" w:color="auto"/>
            <w:right w:val="none" w:sz="0" w:space="0" w:color="auto"/>
          </w:divBdr>
        </w:div>
        <w:div w:id="1318143169">
          <w:marLeft w:val="994"/>
          <w:marRight w:val="0"/>
          <w:marTop w:val="0"/>
          <w:marBottom w:val="0"/>
          <w:divBdr>
            <w:top w:val="none" w:sz="0" w:space="0" w:color="auto"/>
            <w:left w:val="none" w:sz="0" w:space="0" w:color="auto"/>
            <w:bottom w:val="none" w:sz="0" w:space="0" w:color="auto"/>
            <w:right w:val="none" w:sz="0" w:space="0" w:color="auto"/>
          </w:divBdr>
        </w:div>
        <w:div w:id="1328362144">
          <w:marLeft w:val="994"/>
          <w:marRight w:val="0"/>
          <w:marTop w:val="0"/>
          <w:marBottom w:val="0"/>
          <w:divBdr>
            <w:top w:val="none" w:sz="0" w:space="0" w:color="auto"/>
            <w:left w:val="none" w:sz="0" w:space="0" w:color="auto"/>
            <w:bottom w:val="none" w:sz="0" w:space="0" w:color="auto"/>
            <w:right w:val="none" w:sz="0" w:space="0" w:color="auto"/>
          </w:divBdr>
        </w:div>
        <w:div w:id="1810005218">
          <w:marLeft w:val="994"/>
          <w:marRight w:val="0"/>
          <w:marTop w:val="0"/>
          <w:marBottom w:val="0"/>
          <w:divBdr>
            <w:top w:val="none" w:sz="0" w:space="0" w:color="auto"/>
            <w:left w:val="none" w:sz="0" w:space="0" w:color="auto"/>
            <w:bottom w:val="none" w:sz="0" w:space="0" w:color="auto"/>
            <w:right w:val="none" w:sz="0" w:space="0" w:color="auto"/>
          </w:divBdr>
        </w:div>
        <w:div w:id="581261366">
          <w:marLeft w:val="994"/>
          <w:marRight w:val="0"/>
          <w:marTop w:val="0"/>
          <w:marBottom w:val="0"/>
          <w:divBdr>
            <w:top w:val="none" w:sz="0" w:space="0" w:color="auto"/>
            <w:left w:val="none" w:sz="0" w:space="0" w:color="auto"/>
            <w:bottom w:val="none" w:sz="0" w:space="0" w:color="auto"/>
            <w:right w:val="none" w:sz="0" w:space="0" w:color="auto"/>
          </w:divBdr>
        </w:div>
        <w:div w:id="1220942448">
          <w:marLeft w:val="994"/>
          <w:marRight w:val="0"/>
          <w:marTop w:val="0"/>
          <w:marBottom w:val="0"/>
          <w:divBdr>
            <w:top w:val="none" w:sz="0" w:space="0" w:color="auto"/>
            <w:left w:val="none" w:sz="0" w:space="0" w:color="auto"/>
            <w:bottom w:val="none" w:sz="0" w:space="0" w:color="auto"/>
            <w:right w:val="none" w:sz="0" w:space="0" w:color="auto"/>
          </w:divBdr>
        </w:div>
        <w:div w:id="1851603364">
          <w:marLeft w:val="994"/>
          <w:marRight w:val="0"/>
          <w:marTop w:val="0"/>
          <w:marBottom w:val="0"/>
          <w:divBdr>
            <w:top w:val="none" w:sz="0" w:space="0" w:color="auto"/>
            <w:left w:val="none" w:sz="0" w:space="0" w:color="auto"/>
            <w:bottom w:val="none" w:sz="0" w:space="0" w:color="auto"/>
            <w:right w:val="none" w:sz="0" w:space="0" w:color="auto"/>
          </w:divBdr>
        </w:div>
        <w:div w:id="1085491839">
          <w:marLeft w:val="994"/>
          <w:marRight w:val="0"/>
          <w:marTop w:val="0"/>
          <w:marBottom w:val="0"/>
          <w:divBdr>
            <w:top w:val="none" w:sz="0" w:space="0" w:color="auto"/>
            <w:left w:val="none" w:sz="0" w:space="0" w:color="auto"/>
            <w:bottom w:val="none" w:sz="0" w:space="0" w:color="auto"/>
            <w:right w:val="none" w:sz="0" w:space="0" w:color="auto"/>
          </w:divBdr>
        </w:div>
        <w:div w:id="1648515609">
          <w:marLeft w:val="994"/>
          <w:marRight w:val="0"/>
          <w:marTop w:val="0"/>
          <w:marBottom w:val="0"/>
          <w:divBdr>
            <w:top w:val="none" w:sz="0" w:space="0" w:color="auto"/>
            <w:left w:val="none" w:sz="0" w:space="0" w:color="auto"/>
            <w:bottom w:val="none" w:sz="0" w:space="0" w:color="auto"/>
            <w:right w:val="none" w:sz="0" w:space="0" w:color="auto"/>
          </w:divBdr>
        </w:div>
        <w:div w:id="1156384545">
          <w:marLeft w:val="274"/>
          <w:marRight w:val="0"/>
          <w:marTop w:val="0"/>
          <w:marBottom w:val="0"/>
          <w:divBdr>
            <w:top w:val="none" w:sz="0" w:space="0" w:color="auto"/>
            <w:left w:val="none" w:sz="0" w:space="0" w:color="auto"/>
            <w:bottom w:val="none" w:sz="0" w:space="0" w:color="auto"/>
            <w:right w:val="none" w:sz="0" w:space="0" w:color="auto"/>
          </w:divBdr>
        </w:div>
        <w:div w:id="202065605">
          <w:marLeft w:val="274"/>
          <w:marRight w:val="0"/>
          <w:marTop w:val="0"/>
          <w:marBottom w:val="0"/>
          <w:divBdr>
            <w:top w:val="none" w:sz="0" w:space="0" w:color="auto"/>
            <w:left w:val="none" w:sz="0" w:space="0" w:color="auto"/>
            <w:bottom w:val="none" w:sz="0" w:space="0" w:color="auto"/>
            <w:right w:val="none" w:sz="0" w:space="0" w:color="auto"/>
          </w:divBdr>
        </w:div>
        <w:div w:id="34626493">
          <w:marLeft w:val="274"/>
          <w:marRight w:val="0"/>
          <w:marTop w:val="0"/>
          <w:marBottom w:val="0"/>
          <w:divBdr>
            <w:top w:val="none" w:sz="0" w:space="0" w:color="auto"/>
            <w:left w:val="none" w:sz="0" w:space="0" w:color="auto"/>
            <w:bottom w:val="none" w:sz="0" w:space="0" w:color="auto"/>
            <w:right w:val="none" w:sz="0" w:space="0" w:color="auto"/>
          </w:divBdr>
        </w:div>
        <w:div w:id="1211455658">
          <w:marLeft w:val="274"/>
          <w:marRight w:val="0"/>
          <w:marTop w:val="0"/>
          <w:marBottom w:val="0"/>
          <w:divBdr>
            <w:top w:val="none" w:sz="0" w:space="0" w:color="auto"/>
            <w:left w:val="none" w:sz="0" w:space="0" w:color="auto"/>
            <w:bottom w:val="none" w:sz="0" w:space="0" w:color="auto"/>
            <w:right w:val="none" w:sz="0" w:space="0" w:color="auto"/>
          </w:divBdr>
        </w:div>
      </w:divsChild>
    </w:div>
    <w:div w:id="858154929">
      <w:bodyDiv w:val="1"/>
      <w:marLeft w:val="0"/>
      <w:marRight w:val="0"/>
      <w:marTop w:val="0"/>
      <w:marBottom w:val="0"/>
      <w:divBdr>
        <w:top w:val="none" w:sz="0" w:space="0" w:color="auto"/>
        <w:left w:val="none" w:sz="0" w:space="0" w:color="auto"/>
        <w:bottom w:val="none" w:sz="0" w:space="0" w:color="auto"/>
        <w:right w:val="none" w:sz="0" w:space="0" w:color="auto"/>
      </w:divBdr>
    </w:div>
    <w:div w:id="883562605">
      <w:bodyDiv w:val="1"/>
      <w:marLeft w:val="0"/>
      <w:marRight w:val="0"/>
      <w:marTop w:val="0"/>
      <w:marBottom w:val="0"/>
      <w:divBdr>
        <w:top w:val="none" w:sz="0" w:space="0" w:color="auto"/>
        <w:left w:val="none" w:sz="0" w:space="0" w:color="auto"/>
        <w:bottom w:val="none" w:sz="0" w:space="0" w:color="auto"/>
        <w:right w:val="none" w:sz="0" w:space="0" w:color="auto"/>
      </w:divBdr>
    </w:div>
    <w:div w:id="976492334">
      <w:bodyDiv w:val="1"/>
      <w:marLeft w:val="0"/>
      <w:marRight w:val="0"/>
      <w:marTop w:val="0"/>
      <w:marBottom w:val="0"/>
      <w:divBdr>
        <w:top w:val="none" w:sz="0" w:space="0" w:color="auto"/>
        <w:left w:val="none" w:sz="0" w:space="0" w:color="auto"/>
        <w:bottom w:val="none" w:sz="0" w:space="0" w:color="auto"/>
        <w:right w:val="none" w:sz="0" w:space="0" w:color="auto"/>
      </w:divBdr>
    </w:div>
    <w:div w:id="1041055556">
      <w:bodyDiv w:val="1"/>
      <w:marLeft w:val="0"/>
      <w:marRight w:val="0"/>
      <w:marTop w:val="0"/>
      <w:marBottom w:val="0"/>
      <w:divBdr>
        <w:top w:val="none" w:sz="0" w:space="0" w:color="auto"/>
        <w:left w:val="none" w:sz="0" w:space="0" w:color="auto"/>
        <w:bottom w:val="none" w:sz="0" w:space="0" w:color="auto"/>
        <w:right w:val="none" w:sz="0" w:space="0" w:color="auto"/>
      </w:divBdr>
    </w:div>
    <w:div w:id="1330399759">
      <w:bodyDiv w:val="1"/>
      <w:marLeft w:val="0"/>
      <w:marRight w:val="0"/>
      <w:marTop w:val="0"/>
      <w:marBottom w:val="0"/>
      <w:divBdr>
        <w:top w:val="none" w:sz="0" w:space="0" w:color="auto"/>
        <w:left w:val="none" w:sz="0" w:space="0" w:color="auto"/>
        <w:bottom w:val="none" w:sz="0" w:space="0" w:color="auto"/>
        <w:right w:val="none" w:sz="0" w:space="0" w:color="auto"/>
      </w:divBdr>
    </w:div>
    <w:div w:id="1522357090">
      <w:bodyDiv w:val="1"/>
      <w:marLeft w:val="0"/>
      <w:marRight w:val="0"/>
      <w:marTop w:val="0"/>
      <w:marBottom w:val="0"/>
      <w:divBdr>
        <w:top w:val="none" w:sz="0" w:space="0" w:color="auto"/>
        <w:left w:val="none" w:sz="0" w:space="0" w:color="auto"/>
        <w:bottom w:val="none" w:sz="0" w:space="0" w:color="auto"/>
        <w:right w:val="none" w:sz="0" w:space="0" w:color="auto"/>
      </w:divBdr>
      <w:divsChild>
        <w:div w:id="761223195">
          <w:marLeft w:val="0"/>
          <w:marRight w:val="0"/>
          <w:marTop w:val="0"/>
          <w:marBottom w:val="0"/>
          <w:divBdr>
            <w:top w:val="none" w:sz="0" w:space="0" w:color="auto"/>
            <w:left w:val="none" w:sz="0" w:space="0" w:color="auto"/>
            <w:bottom w:val="none" w:sz="0" w:space="0" w:color="auto"/>
            <w:right w:val="none" w:sz="0" w:space="0" w:color="auto"/>
          </w:divBdr>
          <w:divsChild>
            <w:div w:id="2046327474">
              <w:marLeft w:val="0"/>
              <w:marRight w:val="0"/>
              <w:marTop w:val="0"/>
              <w:marBottom w:val="0"/>
              <w:divBdr>
                <w:top w:val="none" w:sz="0" w:space="0" w:color="auto"/>
                <w:left w:val="none" w:sz="0" w:space="0" w:color="auto"/>
                <w:bottom w:val="none" w:sz="0" w:space="0" w:color="auto"/>
                <w:right w:val="none" w:sz="0" w:space="0" w:color="auto"/>
              </w:divBdr>
            </w:div>
          </w:divsChild>
        </w:div>
        <w:div w:id="1498575262">
          <w:marLeft w:val="0"/>
          <w:marRight w:val="0"/>
          <w:marTop w:val="0"/>
          <w:marBottom w:val="0"/>
          <w:divBdr>
            <w:top w:val="none" w:sz="0" w:space="0" w:color="auto"/>
            <w:left w:val="none" w:sz="0" w:space="0" w:color="auto"/>
            <w:bottom w:val="none" w:sz="0" w:space="0" w:color="auto"/>
            <w:right w:val="none" w:sz="0" w:space="0" w:color="auto"/>
          </w:divBdr>
          <w:divsChild>
            <w:div w:id="598567639">
              <w:marLeft w:val="0"/>
              <w:marRight w:val="0"/>
              <w:marTop w:val="0"/>
              <w:marBottom w:val="0"/>
              <w:divBdr>
                <w:top w:val="none" w:sz="0" w:space="0" w:color="auto"/>
                <w:left w:val="none" w:sz="0" w:space="0" w:color="auto"/>
                <w:bottom w:val="none" w:sz="0" w:space="0" w:color="auto"/>
                <w:right w:val="none" w:sz="0" w:space="0" w:color="auto"/>
              </w:divBdr>
            </w:div>
          </w:divsChild>
        </w:div>
        <w:div w:id="398748145">
          <w:marLeft w:val="0"/>
          <w:marRight w:val="0"/>
          <w:marTop w:val="0"/>
          <w:marBottom w:val="0"/>
          <w:divBdr>
            <w:top w:val="none" w:sz="0" w:space="0" w:color="auto"/>
            <w:left w:val="none" w:sz="0" w:space="0" w:color="auto"/>
            <w:bottom w:val="none" w:sz="0" w:space="0" w:color="auto"/>
            <w:right w:val="none" w:sz="0" w:space="0" w:color="auto"/>
          </w:divBdr>
        </w:div>
        <w:div w:id="1253514886">
          <w:marLeft w:val="0"/>
          <w:marRight w:val="0"/>
          <w:marTop w:val="0"/>
          <w:marBottom w:val="0"/>
          <w:divBdr>
            <w:top w:val="none" w:sz="0" w:space="0" w:color="auto"/>
            <w:left w:val="none" w:sz="0" w:space="0" w:color="auto"/>
            <w:bottom w:val="none" w:sz="0" w:space="0" w:color="auto"/>
            <w:right w:val="none" w:sz="0" w:space="0" w:color="auto"/>
          </w:divBdr>
        </w:div>
        <w:div w:id="1873179720">
          <w:marLeft w:val="0"/>
          <w:marRight w:val="0"/>
          <w:marTop w:val="0"/>
          <w:marBottom w:val="0"/>
          <w:divBdr>
            <w:top w:val="none" w:sz="0" w:space="0" w:color="auto"/>
            <w:left w:val="none" w:sz="0" w:space="0" w:color="auto"/>
            <w:bottom w:val="none" w:sz="0" w:space="0" w:color="auto"/>
            <w:right w:val="none" w:sz="0" w:space="0" w:color="auto"/>
          </w:divBdr>
          <w:divsChild>
            <w:div w:id="2037853807">
              <w:marLeft w:val="0"/>
              <w:marRight w:val="0"/>
              <w:marTop w:val="0"/>
              <w:marBottom w:val="0"/>
              <w:divBdr>
                <w:top w:val="none" w:sz="0" w:space="0" w:color="auto"/>
                <w:left w:val="none" w:sz="0" w:space="0" w:color="auto"/>
                <w:bottom w:val="none" w:sz="0" w:space="0" w:color="auto"/>
                <w:right w:val="none" w:sz="0" w:space="0" w:color="auto"/>
              </w:divBdr>
            </w:div>
            <w:div w:id="1693530526">
              <w:marLeft w:val="0"/>
              <w:marRight w:val="0"/>
              <w:marTop w:val="0"/>
              <w:marBottom w:val="0"/>
              <w:divBdr>
                <w:top w:val="none" w:sz="0" w:space="0" w:color="auto"/>
                <w:left w:val="none" w:sz="0" w:space="0" w:color="auto"/>
                <w:bottom w:val="none" w:sz="0" w:space="0" w:color="auto"/>
                <w:right w:val="none" w:sz="0" w:space="0" w:color="auto"/>
              </w:divBdr>
            </w:div>
          </w:divsChild>
        </w:div>
        <w:div w:id="1620264090">
          <w:marLeft w:val="0"/>
          <w:marRight w:val="0"/>
          <w:marTop w:val="0"/>
          <w:marBottom w:val="0"/>
          <w:divBdr>
            <w:top w:val="none" w:sz="0" w:space="0" w:color="auto"/>
            <w:left w:val="none" w:sz="0" w:space="0" w:color="auto"/>
            <w:bottom w:val="none" w:sz="0" w:space="0" w:color="auto"/>
            <w:right w:val="none" w:sz="0" w:space="0" w:color="auto"/>
          </w:divBdr>
          <w:divsChild>
            <w:div w:id="217518837">
              <w:marLeft w:val="0"/>
              <w:marRight w:val="0"/>
              <w:marTop w:val="0"/>
              <w:marBottom w:val="0"/>
              <w:divBdr>
                <w:top w:val="none" w:sz="0" w:space="0" w:color="auto"/>
                <w:left w:val="none" w:sz="0" w:space="0" w:color="auto"/>
                <w:bottom w:val="none" w:sz="0" w:space="0" w:color="auto"/>
                <w:right w:val="none" w:sz="0" w:space="0" w:color="auto"/>
              </w:divBdr>
            </w:div>
          </w:divsChild>
        </w:div>
        <w:div w:id="464933816">
          <w:marLeft w:val="0"/>
          <w:marRight w:val="0"/>
          <w:marTop w:val="0"/>
          <w:marBottom w:val="0"/>
          <w:divBdr>
            <w:top w:val="none" w:sz="0" w:space="0" w:color="auto"/>
            <w:left w:val="none" w:sz="0" w:space="0" w:color="auto"/>
            <w:bottom w:val="none" w:sz="0" w:space="0" w:color="auto"/>
            <w:right w:val="none" w:sz="0" w:space="0" w:color="auto"/>
          </w:divBdr>
          <w:divsChild>
            <w:div w:id="1522624590">
              <w:marLeft w:val="0"/>
              <w:marRight w:val="0"/>
              <w:marTop w:val="0"/>
              <w:marBottom w:val="0"/>
              <w:divBdr>
                <w:top w:val="none" w:sz="0" w:space="0" w:color="auto"/>
                <w:left w:val="none" w:sz="0" w:space="0" w:color="auto"/>
                <w:bottom w:val="none" w:sz="0" w:space="0" w:color="auto"/>
                <w:right w:val="none" w:sz="0" w:space="0" w:color="auto"/>
              </w:divBdr>
            </w:div>
          </w:divsChild>
        </w:div>
        <w:div w:id="714699316">
          <w:marLeft w:val="0"/>
          <w:marRight w:val="0"/>
          <w:marTop w:val="0"/>
          <w:marBottom w:val="0"/>
          <w:divBdr>
            <w:top w:val="none" w:sz="0" w:space="0" w:color="auto"/>
            <w:left w:val="none" w:sz="0" w:space="0" w:color="auto"/>
            <w:bottom w:val="none" w:sz="0" w:space="0" w:color="auto"/>
            <w:right w:val="none" w:sz="0" w:space="0" w:color="auto"/>
          </w:divBdr>
          <w:divsChild>
            <w:div w:id="1773279381">
              <w:marLeft w:val="0"/>
              <w:marRight w:val="0"/>
              <w:marTop w:val="0"/>
              <w:marBottom w:val="0"/>
              <w:divBdr>
                <w:top w:val="none" w:sz="0" w:space="0" w:color="auto"/>
                <w:left w:val="none" w:sz="0" w:space="0" w:color="auto"/>
                <w:bottom w:val="none" w:sz="0" w:space="0" w:color="auto"/>
                <w:right w:val="none" w:sz="0" w:space="0" w:color="auto"/>
              </w:divBdr>
            </w:div>
          </w:divsChild>
        </w:div>
        <w:div w:id="1405880384">
          <w:marLeft w:val="0"/>
          <w:marRight w:val="0"/>
          <w:marTop w:val="0"/>
          <w:marBottom w:val="0"/>
          <w:divBdr>
            <w:top w:val="none" w:sz="0" w:space="0" w:color="auto"/>
            <w:left w:val="none" w:sz="0" w:space="0" w:color="auto"/>
            <w:bottom w:val="none" w:sz="0" w:space="0" w:color="auto"/>
            <w:right w:val="none" w:sz="0" w:space="0" w:color="auto"/>
          </w:divBdr>
          <w:divsChild>
            <w:div w:id="179910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269723">
      <w:bodyDiv w:val="1"/>
      <w:marLeft w:val="0"/>
      <w:marRight w:val="0"/>
      <w:marTop w:val="0"/>
      <w:marBottom w:val="0"/>
      <w:divBdr>
        <w:top w:val="none" w:sz="0" w:space="0" w:color="auto"/>
        <w:left w:val="none" w:sz="0" w:space="0" w:color="auto"/>
        <w:bottom w:val="none" w:sz="0" w:space="0" w:color="auto"/>
        <w:right w:val="none" w:sz="0" w:space="0" w:color="auto"/>
      </w:divBdr>
      <w:divsChild>
        <w:div w:id="158887761">
          <w:marLeft w:val="274"/>
          <w:marRight w:val="0"/>
          <w:marTop w:val="0"/>
          <w:marBottom w:val="0"/>
          <w:divBdr>
            <w:top w:val="none" w:sz="0" w:space="0" w:color="auto"/>
            <w:left w:val="none" w:sz="0" w:space="0" w:color="auto"/>
            <w:bottom w:val="none" w:sz="0" w:space="0" w:color="auto"/>
            <w:right w:val="none" w:sz="0" w:space="0" w:color="auto"/>
          </w:divBdr>
        </w:div>
        <w:div w:id="270862382">
          <w:marLeft w:val="274"/>
          <w:marRight w:val="0"/>
          <w:marTop w:val="0"/>
          <w:marBottom w:val="0"/>
          <w:divBdr>
            <w:top w:val="none" w:sz="0" w:space="0" w:color="auto"/>
            <w:left w:val="none" w:sz="0" w:space="0" w:color="auto"/>
            <w:bottom w:val="none" w:sz="0" w:space="0" w:color="auto"/>
            <w:right w:val="none" w:sz="0" w:space="0" w:color="auto"/>
          </w:divBdr>
        </w:div>
        <w:div w:id="1552231699">
          <w:marLeft w:val="274"/>
          <w:marRight w:val="0"/>
          <w:marTop w:val="0"/>
          <w:marBottom w:val="0"/>
          <w:divBdr>
            <w:top w:val="none" w:sz="0" w:space="0" w:color="auto"/>
            <w:left w:val="none" w:sz="0" w:space="0" w:color="auto"/>
            <w:bottom w:val="none" w:sz="0" w:space="0" w:color="auto"/>
            <w:right w:val="none" w:sz="0" w:space="0" w:color="auto"/>
          </w:divBdr>
        </w:div>
        <w:div w:id="132604117">
          <w:marLeft w:val="274"/>
          <w:marRight w:val="0"/>
          <w:marTop w:val="0"/>
          <w:marBottom w:val="0"/>
          <w:divBdr>
            <w:top w:val="none" w:sz="0" w:space="0" w:color="auto"/>
            <w:left w:val="none" w:sz="0" w:space="0" w:color="auto"/>
            <w:bottom w:val="none" w:sz="0" w:space="0" w:color="auto"/>
            <w:right w:val="none" w:sz="0" w:space="0" w:color="auto"/>
          </w:divBdr>
        </w:div>
      </w:divsChild>
    </w:div>
    <w:div w:id="2008244039">
      <w:bodyDiv w:val="1"/>
      <w:marLeft w:val="0"/>
      <w:marRight w:val="0"/>
      <w:marTop w:val="0"/>
      <w:marBottom w:val="0"/>
      <w:divBdr>
        <w:top w:val="none" w:sz="0" w:space="0" w:color="auto"/>
        <w:left w:val="none" w:sz="0" w:space="0" w:color="auto"/>
        <w:bottom w:val="none" w:sz="0" w:space="0" w:color="auto"/>
        <w:right w:val="none" w:sz="0" w:space="0" w:color="auto"/>
      </w:divBdr>
    </w:div>
    <w:div w:id="2031563968">
      <w:bodyDiv w:val="1"/>
      <w:marLeft w:val="0"/>
      <w:marRight w:val="0"/>
      <w:marTop w:val="0"/>
      <w:marBottom w:val="0"/>
      <w:divBdr>
        <w:top w:val="none" w:sz="0" w:space="0" w:color="auto"/>
        <w:left w:val="none" w:sz="0" w:space="0" w:color="auto"/>
        <w:bottom w:val="none" w:sz="0" w:space="0" w:color="auto"/>
        <w:right w:val="none" w:sz="0" w:space="0" w:color="auto"/>
      </w:divBdr>
    </w:div>
    <w:div w:id="2050833374">
      <w:bodyDiv w:val="1"/>
      <w:marLeft w:val="0"/>
      <w:marRight w:val="0"/>
      <w:marTop w:val="0"/>
      <w:marBottom w:val="0"/>
      <w:divBdr>
        <w:top w:val="none" w:sz="0" w:space="0" w:color="auto"/>
        <w:left w:val="none" w:sz="0" w:space="0" w:color="auto"/>
        <w:bottom w:val="none" w:sz="0" w:space="0" w:color="auto"/>
        <w:right w:val="none" w:sz="0" w:space="0" w:color="auto"/>
      </w:divBdr>
    </w:div>
    <w:div w:id="2082872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cf99dc509049440a"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6F364747435E4987E0BA5E9CCBD566" ma:contentTypeVersion="4" ma:contentTypeDescription="Create a new document." ma:contentTypeScope="" ma:versionID="065f6c9c5c5a672298f3a4eb008d3aa3">
  <xsd:schema xmlns:xsd="http://www.w3.org/2001/XMLSchema" xmlns:xs="http://www.w3.org/2001/XMLSchema" xmlns:p="http://schemas.microsoft.com/office/2006/metadata/properties" xmlns:ns2="4d8ebd63-de15-40ae-afa0-3e6afd1511b4" xmlns:ns3="0590fbf8-ddca-46fa-bbb7-09e2b797685b" targetNamespace="http://schemas.microsoft.com/office/2006/metadata/properties" ma:root="true" ma:fieldsID="65c49e42856fb2bd28e414c08004af74" ns2:_="" ns3:_="">
    <xsd:import namespace="4d8ebd63-de15-40ae-afa0-3e6afd1511b4"/>
    <xsd:import namespace="0590fbf8-ddca-46fa-bbb7-09e2b79768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ebd63-de15-40ae-afa0-3e6afd1511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90fbf8-ddca-46fa-bbb7-09e2b797685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C0C95F-BFA8-415C-9AF7-ADBE3E05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ebd63-de15-40ae-afa0-3e6afd1511b4"/>
    <ds:schemaRef ds:uri="0590fbf8-ddca-46fa-bbb7-09e2b79768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purl.org/dc/terms/"/>
    <ds:schemaRef ds:uri="http://schemas.microsoft.com/office/infopath/2007/PartnerControls"/>
    <ds:schemaRef ds:uri="http://purl.org/dc/dcmitype/"/>
    <ds:schemaRef ds:uri="0590fbf8-ddca-46fa-bbb7-09e2b797685b"/>
    <ds:schemaRef ds:uri="4d8ebd63-de15-40ae-afa0-3e6afd1511b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1810</Words>
  <Characters>10323</Characters>
  <Application>Microsoft Office Word</Application>
  <DocSecurity>0</DocSecurity>
  <Lines>86</Lines>
  <Paragraphs>24</Paragraphs>
  <ScaleCrop>false</ScaleCrop>
  <Company>Share Multi Academy Trust</Company>
  <LinksUpToDate>false</LinksUpToDate>
  <CharactersWithSpaces>12109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Jeffrey</cp:lastModifiedBy>
  <cp:revision>119</cp:revision>
  <dcterms:created xsi:type="dcterms:W3CDTF">2022-06-15T10:54:00Z</dcterms:created>
  <dcterms:modified xsi:type="dcterms:W3CDTF">2022-06-30T18:31:00Z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0x010100146F364747435E4987E0BA5E9CCBD566</vt:lpwstr>
  </property>
</Properties>
</file>