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9FC66" w14:textId="77777777" w:rsidR="00F83ED3" w:rsidRDefault="000A4E54" w:rsidP="00A40AA5">
      <w:pPr>
        <w:jc w:val="right"/>
      </w:pPr>
      <w:r>
        <w:rPr>
          <w:noProof/>
          <w:lang w:eastAsia="en-GB"/>
        </w:rPr>
        <w:drawing>
          <wp:inline distT="0" distB="0" distL="0" distR="0" wp14:anchorId="2A947FBE" wp14:editId="1DF560E3">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2974A202" w14:textId="77777777" w:rsidR="00F83ED3" w:rsidRDefault="00F83ED3" w:rsidP="00F83ED3">
      <w:pPr>
        <w:tabs>
          <w:tab w:val="left" w:pos="8188"/>
        </w:tabs>
      </w:pPr>
    </w:p>
    <w:p w14:paraId="7A77EF1B" w14:textId="77777777" w:rsidR="00F83ED3" w:rsidRDefault="00F83ED3" w:rsidP="00F83ED3">
      <w:r>
        <w:t>Curriculum Planning Template</w:t>
      </w:r>
    </w:p>
    <w:p w14:paraId="661CCA7B" w14:textId="77777777" w:rsidR="00F83ED3" w:rsidRDefault="00F83ED3" w:rsidP="00F83ED3"/>
    <w:tbl>
      <w:tblPr>
        <w:tblStyle w:val="GridTable4"/>
        <w:tblW w:w="0" w:type="auto"/>
        <w:tblLook w:val="04A0" w:firstRow="1" w:lastRow="0" w:firstColumn="1" w:lastColumn="0" w:noHBand="0" w:noVBand="1"/>
      </w:tblPr>
      <w:tblGrid>
        <w:gridCol w:w="1129"/>
        <w:gridCol w:w="2552"/>
        <w:gridCol w:w="709"/>
        <w:gridCol w:w="2126"/>
        <w:gridCol w:w="1276"/>
        <w:gridCol w:w="1417"/>
      </w:tblGrid>
      <w:tr w:rsidR="00F83ED3" w:rsidRPr="002475CF" w14:paraId="43EE10E0" w14:textId="77777777" w:rsidTr="00673B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7990AB45" w14:textId="77777777" w:rsidR="00F83ED3" w:rsidRPr="002475CF" w:rsidRDefault="00F83ED3" w:rsidP="00673BD2">
            <w:pPr>
              <w:rPr>
                <w:color w:val="E7E6E6" w:themeColor="background2"/>
              </w:rPr>
            </w:pPr>
            <w:r w:rsidRPr="002475CF">
              <w:rPr>
                <w:color w:val="E7E6E6" w:themeColor="background2"/>
              </w:rPr>
              <w:t>Subject:</w:t>
            </w:r>
          </w:p>
        </w:tc>
        <w:tc>
          <w:tcPr>
            <w:tcW w:w="2552" w:type="dxa"/>
          </w:tcPr>
          <w:p w14:paraId="3E07670F"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pPr>
            <w:r>
              <w:t xml:space="preserve">Physical Education </w:t>
            </w:r>
          </w:p>
        </w:tc>
        <w:tc>
          <w:tcPr>
            <w:tcW w:w="709" w:type="dxa"/>
          </w:tcPr>
          <w:p w14:paraId="3D0980FE"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0A6623F" w14:textId="57670D3A" w:rsidR="00F83ED3" w:rsidRPr="002475CF" w:rsidRDefault="003B6D27" w:rsidP="00673BD2">
            <w:pPr>
              <w:cnfStyle w:val="100000000000" w:firstRow="1" w:lastRow="0" w:firstColumn="0" w:lastColumn="0" w:oddVBand="0" w:evenVBand="0" w:oddHBand="0" w:evenHBand="0" w:firstRowFirstColumn="0" w:firstRowLastColumn="0" w:lastRowFirstColumn="0" w:lastRowLastColumn="0"/>
            </w:pPr>
            <w:r>
              <w:t>10</w:t>
            </w:r>
            <w:r w:rsidR="00AC0B64">
              <w:t>/11</w:t>
            </w:r>
          </w:p>
        </w:tc>
        <w:tc>
          <w:tcPr>
            <w:tcW w:w="1276" w:type="dxa"/>
          </w:tcPr>
          <w:p w14:paraId="7A13D9C8"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6696D81F"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pPr>
            <w:r>
              <w:t xml:space="preserve">Mixed </w:t>
            </w:r>
          </w:p>
        </w:tc>
      </w:tr>
    </w:tbl>
    <w:p w14:paraId="1F0A45A2" w14:textId="77777777" w:rsidR="00F83ED3" w:rsidRDefault="00F83ED3" w:rsidP="00F83ED3">
      <w:pPr>
        <w:tabs>
          <w:tab w:val="left" w:pos="9377"/>
        </w:tabs>
      </w:pPr>
      <w:r>
        <w:tab/>
      </w:r>
    </w:p>
    <w:tbl>
      <w:tblPr>
        <w:tblStyle w:val="GridTable2"/>
        <w:tblW w:w="0" w:type="auto"/>
        <w:tblLook w:val="04A0" w:firstRow="1" w:lastRow="0" w:firstColumn="1" w:lastColumn="0" w:noHBand="0" w:noVBand="1"/>
      </w:tblPr>
      <w:tblGrid>
        <w:gridCol w:w="1536"/>
        <w:gridCol w:w="3275"/>
        <w:gridCol w:w="3275"/>
        <w:gridCol w:w="3275"/>
        <w:gridCol w:w="3275"/>
        <w:gridCol w:w="3275"/>
        <w:gridCol w:w="3020"/>
      </w:tblGrid>
      <w:tr w:rsidR="006C1F02" w14:paraId="0F002FFE" w14:textId="77777777" w:rsidTr="006C1F02">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97" w:type="dxa"/>
          </w:tcPr>
          <w:p w14:paraId="681E0CAD" w14:textId="77777777" w:rsidR="006C1F02" w:rsidRPr="00FC2FAB" w:rsidRDefault="006C1F02" w:rsidP="00673BD2">
            <w:r w:rsidRPr="00FC2FAB">
              <w:t>Term / Date(s)</w:t>
            </w:r>
          </w:p>
        </w:tc>
        <w:tc>
          <w:tcPr>
            <w:tcW w:w="3553" w:type="dxa"/>
          </w:tcPr>
          <w:p w14:paraId="63D924DC" w14:textId="77777777" w:rsidR="006C1F02" w:rsidRPr="00FC2FAB" w:rsidRDefault="006C1F02" w:rsidP="00673BD2">
            <w:pPr>
              <w:cnfStyle w:val="100000000000" w:firstRow="1" w:lastRow="0" w:firstColumn="0" w:lastColumn="0" w:oddVBand="0" w:evenVBand="0" w:oddHBand="0" w:evenHBand="0" w:firstRowFirstColumn="0" w:firstRowLastColumn="0" w:lastRowFirstColumn="0" w:lastRowLastColumn="0"/>
            </w:pPr>
            <w:r>
              <w:t xml:space="preserve">Activity 1 </w:t>
            </w:r>
          </w:p>
        </w:tc>
        <w:tc>
          <w:tcPr>
            <w:tcW w:w="3325" w:type="dxa"/>
          </w:tcPr>
          <w:p w14:paraId="5936B7E4" w14:textId="77777777" w:rsidR="006C1F02" w:rsidRPr="00FC2FAB" w:rsidRDefault="006C1F02" w:rsidP="00673BD2">
            <w:pPr>
              <w:cnfStyle w:val="100000000000" w:firstRow="1" w:lastRow="0" w:firstColumn="0" w:lastColumn="0" w:oddVBand="0" w:evenVBand="0" w:oddHBand="0" w:evenHBand="0" w:firstRowFirstColumn="0" w:firstRowLastColumn="0" w:lastRowFirstColumn="0" w:lastRowLastColumn="0"/>
            </w:pPr>
            <w:r w:rsidRPr="00FC2FAB">
              <w:t xml:space="preserve"> </w:t>
            </w:r>
            <w:r>
              <w:t xml:space="preserve">Activity 3 </w:t>
            </w:r>
          </w:p>
        </w:tc>
        <w:tc>
          <w:tcPr>
            <w:tcW w:w="3325" w:type="dxa"/>
          </w:tcPr>
          <w:p w14:paraId="2138AB21" w14:textId="2DA8EE2B" w:rsidR="006C1F02" w:rsidRDefault="006C1F02" w:rsidP="00673BD2">
            <w:pPr>
              <w:cnfStyle w:val="100000000000" w:firstRow="1" w:lastRow="0" w:firstColumn="0" w:lastColumn="0" w:oddVBand="0" w:evenVBand="0" w:oddHBand="0" w:evenHBand="0" w:firstRowFirstColumn="0" w:firstRowLastColumn="0" w:lastRowFirstColumn="0" w:lastRowLastColumn="0"/>
            </w:pPr>
            <w:r>
              <w:t>Activity 4</w:t>
            </w:r>
          </w:p>
        </w:tc>
        <w:tc>
          <w:tcPr>
            <w:tcW w:w="2340" w:type="dxa"/>
          </w:tcPr>
          <w:p w14:paraId="2A8FD206" w14:textId="77777777" w:rsidR="006C1F02" w:rsidRDefault="006C1F02" w:rsidP="00673BD2">
            <w:pPr>
              <w:cnfStyle w:val="100000000000" w:firstRow="1" w:lastRow="0" w:firstColumn="0" w:lastColumn="0" w:oddVBand="0" w:evenVBand="0" w:oddHBand="0" w:evenHBand="0" w:firstRowFirstColumn="0" w:firstRowLastColumn="0" w:lastRowFirstColumn="0" w:lastRowLastColumn="0"/>
            </w:pPr>
          </w:p>
        </w:tc>
        <w:tc>
          <w:tcPr>
            <w:tcW w:w="3325" w:type="dxa"/>
          </w:tcPr>
          <w:p w14:paraId="6FC6D615" w14:textId="2ACA363F" w:rsidR="006C1F02" w:rsidRDefault="006C1F02" w:rsidP="00673BD2">
            <w:pPr>
              <w:cnfStyle w:val="100000000000" w:firstRow="1" w:lastRow="0" w:firstColumn="0" w:lastColumn="0" w:oddVBand="0" w:evenVBand="0" w:oddHBand="0" w:evenHBand="0" w:firstRowFirstColumn="0" w:firstRowLastColumn="0" w:lastRowFirstColumn="0" w:lastRowLastColumn="0"/>
            </w:pPr>
            <w:r>
              <w:t>Activity</w:t>
            </w:r>
            <w:r w:rsidRPr="00FC2FAB">
              <w:t xml:space="preserve"> </w:t>
            </w:r>
            <w:r>
              <w:t>5</w:t>
            </w:r>
          </w:p>
        </w:tc>
        <w:tc>
          <w:tcPr>
            <w:tcW w:w="3066" w:type="dxa"/>
          </w:tcPr>
          <w:p w14:paraId="3A0FE63B" w14:textId="77777777" w:rsidR="006C1F02" w:rsidRPr="00FC2FAB" w:rsidRDefault="006C1F02" w:rsidP="00673BD2">
            <w:pPr>
              <w:cnfStyle w:val="100000000000" w:firstRow="1" w:lastRow="0" w:firstColumn="0" w:lastColumn="0" w:oddVBand="0" w:evenVBand="0" w:oddHBand="0" w:evenHBand="0" w:firstRowFirstColumn="0" w:firstRowLastColumn="0" w:lastRowFirstColumn="0" w:lastRowLastColumn="0"/>
            </w:pPr>
            <w:r>
              <w:t>Activity</w:t>
            </w:r>
            <w:r w:rsidRPr="00FC2FAB">
              <w:t xml:space="preserve"> </w:t>
            </w:r>
            <w:r>
              <w:t>6</w:t>
            </w:r>
          </w:p>
        </w:tc>
      </w:tr>
      <w:tr w:rsidR="006C1F02" w14:paraId="45412D4C" w14:textId="77777777" w:rsidTr="006C1F0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97" w:type="dxa"/>
          </w:tcPr>
          <w:p w14:paraId="153DCC7D" w14:textId="77777777" w:rsidR="006C1F02" w:rsidRPr="00FC2FAB" w:rsidRDefault="006C1F02" w:rsidP="00673BD2">
            <w:r>
              <w:t>Topic</w:t>
            </w:r>
          </w:p>
        </w:tc>
        <w:tc>
          <w:tcPr>
            <w:tcW w:w="3553" w:type="dxa"/>
          </w:tcPr>
          <w:p w14:paraId="7EDA8723" w14:textId="77777777" w:rsidR="006C1F02" w:rsidRDefault="006C1F02" w:rsidP="00F83ED3">
            <w:pPr>
              <w:cnfStyle w:val="000000100000" w:firstRow="0" w:lastRow="0" w:firstColumn="0" w:lastColumn="0" w:oddVBand="0" w:evenVBand="0" w:oddHBand="1" w:evenHBand="0" w:firstRowFirstColumn="0" w:firstRowLastColumn="0" w:lastRowFirstColumn="0" w:lastRowLastColumn="0"/>
            </w:pPr>
            <w:r>
              <w:t xml:space="preserve">Invasion Games </w:t>
            </w:r>
          </w:p>
          <w:p w14:paraId="207F3E9B" w14:textId="5F025387" w:rsidR="006C1F02" w:rsidRPr="00FC2FAB" w:rsidRDefault="006C1F02" w:rsidP="00F83ED3">
            <w:pPr>
              <w:cnfStyle w:val="000000100000" w:firstRow="0" w:lastRow="0" w:firstColumn="0" w:lastColumn="0" w:oddVBand="0" w:evenVBand="0" w:oddHBand="1" w:evenHBand="0" w:firstRowFirstColumn="0" w:firstRowLastColumn="0" w:lastRowFirstColumn="0" w:lastRowLastColumn="0"/>
            </w:pPr>
            <w:r>
              <w:t xml:space="preserve">(Basketball, Rugby, Football, Netball, handball) </w:t>
            </w:r>
          </w:p>
        </w:tc>
        <w:tc>
          <w:tcPr>
            <w:tcW w:w="3325" w:type="dxa"/>
          </w:tcPr>
          <w:p w14:paraId="6916F692" w14:textId="77777777" w:rsidR="006C1F02" w:rsidRDefault="006C1F02" w:rsidP="00673BD2">
            <w:pPr>
              <w:cnfStyle w:val="000000100000" w:firstRow="0" w:lastRow="0" w:firstColumn="0" w:lastColumn="0" w:oddVBand="0" w:evenVBand="0" w:oddHBand="1" w:evenHBand="0" w:firstRowFirstColumn="0" w:firstRowLastColumn="0" w:lastRowFirstColumn="0" w:lastRowLastColumn="0"/>
            </w:pPr>
            <w:r>
              <w:t xml:space="preserve">Net/ Wall Games </w:t>
            </w:r>
          </w:p>
          <w:p w14:paraId="30FE2BD6" w14:textId="5FD1DC81" w:rsidR="006C1F02" w:rsidRPr="00FC2FAB" w:rsidRDefault="006C1F02" w:rsidP="00673BD2">
            <w:pPr>
              <w:cnfStyle w:val="000000100000" w:firstRow="0" w:lastRow="0" w:firstColumn="0" w:lastColumn="0" w:oddVBand="0" w:evenVBand="0" w:oddHBand="1" w:evenHBand="0" w:firstRowFirstColumn="0" w:firstRowLastColumn="0" w:lastRowFirstColumn="0" w:lastRowLastColumn="0"/>
            </w:pPr>
            <w:r>
              <w:t>(badminton)</w:t>
            </w:r>
          </w:p>
        </w:tc>
        <w:tc>
          <w:tcPr>
            <w:tcW w:w="3325" w:type="dxa"/>
          </w:tcPr>
          <w:p w14:paraId="636FDF59" w14:textId="77777777" w:rsidR="006C1F02" w:rsidRDefault="006C1F02" w:rsidP="00673BD2">
            <w:pPr>
              <w:cnfStyle w:val="000000100000" w:firstRow="0" w:lastRow="0" w:firstColumn="0" w:lastColumn="0" w:oddVBand="0" w:evenVBand="0" w:oddHBand="1" w:evenHBand="0" w:firstRowFirstColumn="0" w:firstRowLastColumn="0" w:lastRowFirstColumn="0" w:lastRowLastColumn="0"/>
            </w:pPr>
            <w:r>
              <w:t>Striking and fielding</w:t>
            </w:r>
          </w:p>
          <w:p w14:paraId="1426C857" w14:textId="7E818205" w:rsidR="006C1F02" w:rsidRDefault="006C1F02" w:rsidP="00673BD2">
            <w:pPr>
              <w:cnfStyle w:val="000000100000" w:firstRow="0" w:lastRow="0" w:firstColumn="0" w:lastColumn="0" w:oddVBand="0" w:evenVBand="0" w:oddHBand="1" w:evenHBand="0" w:firstRowFirstColumn="0" w:firstRowLastColumn="0" w:lastRowFirstColumn="0" w:lastRowLastColumn="0"/>
            </w:pPr>
            <w:r>
              <w:t>Rounders and Cricket</w:t>
            </w:r>
          </w:p>
        </w:tc>
        <w:tc>
          <w:tcPr>
            <w:tcW w:w="2340" w:type="dxa"/>
          </w:tcPr>
          <w:p w14:paraId="3F12440B" w14:textId="1F75C289" w:rsidR="006C1F02" w:rsidRDefault="006C1F02" w:rsidP="00673BD2">
            <w:pPr>
              <w:cnfStyle w:val="000000100000" w:firstRow="0" w:lastRow="0" w:firstColumn="0" w:lastColumn="0" w:oddVBand="0" w:evenVBand="0" w:oddHBand="1" w:evenHBand="0" w:firstRowFirstColumn="0" w:firstRowLastColumn="0" w:lastRowFirstColumn="0" w:lastRowLastColumn="0"/>
            </w:pPr>
            <w:r>
              <w:t>Fitness</w:t>
            </w:r>
          </w:p>
        </w:tc>
        <w:tc>
          <w:tcPr>
            <w:tcW w:w="3325" w:type="dxa"/>
          </w:tcPr>
          <w:p w14:paraId="1E71C34C" w14:textId="6A79006D" w:rsidR="006C1F02" w:rsidRDefault="006C1F02" w:rsidP="00673BD2">
            <w:pPr>
              <w:cnfStyle w:val="000000100000" w:firstRow="0" w:lastRow="0" w:firstColumn="0" w:lastColumn="0" w:oddVBand="0" w:evenVBand="0" w:oddHBand="1" w:evenHBand="0" w:firstRowFirstColumn="0" w:firstRowLastColumn="0" w:lastRowFirstColumn="0" w:lastRowLastColumn="0"/>
            </w:pPr>
            <w:r>
              <w:t xml:space="preserve">Athletics </w:t>
            </w:r>
          </w:p>
        </w:tc>
        <w:tc>
          <w:tcPr>
            <w:tcW w:w="3066" w:type="dxa"/>
          </w:tcPr>
          <w:p w14:paraId="69DC58A2" w14:textId="08EF8079" w:rsidR="006C1F02" w:rsidRPr="00FC2FAB" w:rsidRDefault="006C1F02" w:rsidP="00673BD2">
            <w:pPr>
              <w:cnfStyle w:val="000000100000" w:firstRow="0" w:lastRow="0" w:firstColumn="0" w:lastColumn="0" w:oddVBand="0" w:evenVBand="0" w:oddHBand="1" w:evenHBand="0" w:firstRowFirstColumn="0" w:firstRowLastColumn="0" w:lastRowFirstColumn="0" w:lastRowLastColumn="0"/>
            </w:pPr>
            <w:r>
              <w:t>OAA</w:t>
            </w:r>
          </w:p>
        </w:tc>
      </w:tr>
      <w:tr w:rsidR="006C1F02" w:rsidRPr="005C7CE0" w14:paraId="050C63E8" w14:textId="77777777" w:rsidTr="006C1F02">
        <w:trPr>
          <w:trHeight w:val="460"/>
        </w:trPr>
        <w:tc>
          <w:tcPr>
            <w:cnfStyle w:val="001000000000" w:firstRow="0" w:lastRow="0" w:firstColumn="1" w:lastColumn="0" w:oddVBand="0" w:evenVBand="0" w:oddHBand="0" w:evenHBand="0" w:firstRowFirstColumn="0" w:firstRowLastColumn="0" w:lastRowFirstColumn="0" w:lastRowLastColumn="0"/>
            <w:tcW w:w="1997" w:type="dxa"/>
          </w:tcPr>
          <w:p w14:paraId="70738C68" w14:textId="77777777" w:rsidR="006C1F02" w:rsidRPr="005C7CE0" w:rsidRDefault="006C1F02" w:rsidP="006578E9">
            <w:pPr>
              <w:rPr>
                <w:b w:val="0"/>
                <w:sz w:val="24"/>
                <w:szCs w:val="24"/>
              </w:rPr>
            </w:pPr>
            <w:r w:rsidRPr="005C7CE0">
              <w:rPr>
                <w:b w:val="0"/>
                <w:sz w:val="24"/>
                <w:szCs w:val="24"/>
              </w:rPr>
              <w:t>Topic overview</w:t>
            </w:r>
          </w:p>
          <w:p w14:paraId="1BDE5CC8" w14:textId="77777777" w:rsidR="006C1F02" w:rsidRPr="005C7CE0" w:rsidRDefault="006C1F02" w:rsidP="006578E9">
            <w:pPr>
              <w:rPr>
                <w:sz w:val="24"/>
                <w:szCs w:val="24"/>
              </w:rPr>
            </w:pPr>
          </w:p>
          <w:p w14:paraId="3C9A26D2" w14:textId="7AA42596" w:rsidR="006C1F02" w:rsidRPr="005C7CE0" w:rsidRDefault="006C1F02" w:rsidP="006578E9">
            <w:pPr>
              <w:rPr>
                <w:sz w:val="24"/>
                <w:szCs w:val="24"/>
              </w:rPr>
            </w:pPr>
            <w:r w:rsidRPr="005C7CE0">
              <w:rPr>
                <w:sz w:val="24"/>
                <w:szCs w:val="24"/>
              </w:rPr>
              <w:t>Students will learn…</w:t>
            </w:r>
          </w:p>
          <w:p w14:paraId="00D008AE" w14:textId="77777777" w:rsidR="006C1F02" w:rsidRPr="005C7CE0" w:rsidRDefault="006C1F02" w:rsidP="006578E9">
            <w:pPr>
              <w:rPr>
                <w:sz w:val="24"/>
                <w:szCs w:val="24"/>
              </w:rPr>
            </w:pPr>
          </w:p>
        </w:tc>
        <w:tc>
          <w:tcPr>
            <w:tcW w:w="3553" w:type="dxa"/>
          </w:tcPr>
          <w:p w14:paraId="373628D0" w14:textId="77777777"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r w:rsidRPr="005C7CE0">
              <w:t>To develop the use of creativity/strategies and tactics within specific situations during game play</w:t>
            </w:r>
          </w:p>
          <w:p w14:paraId="78B382DA" w14:textId="7FCE5EAC"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r w:rsidRPr="005C7CE0">
              <w:t>To develop the understanding of positioning within games</w:t>
            </w:r>
          </w:p>
          <w:p w14:paraId="35782C9D" w14:textId="336C4119"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r w:rsidRPr="005C7CE0">
              <w:t>To create plays/movements to outwit our opponents.</w:t>
            </w:r>
          </w:p>
          <w:p w14:paraId="0DA3F8EC" w14:textId="1EDF83C2"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r w:rsidRPr="005C7CE0">
              <w:t>To develop student’s ability to lead/officiate within game situations.</w:t>
            </w:r>
          </w:p>
          <w:p w14:paraId="53A5DA04" w14:textId="5FB332DF"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p>
        </w:tc>
        <w:tc>
          <w:tcPr>
            <w:tcW w:w="3325" w:type="dxa"/>
          </w:tcPr>
          <w:p w14:paraId="368E0231" w14:textId="77777777"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rPr>
                <w:szCs w:val="24"/>
              </w:rPr>
            </w:pPr>
            <w:r w:rsidRPr="005C7CE0">
              <w:rPr>
                <w:szCs w:val="24"/>
              </w:rPr>
              <w:t>To be able to use skills previously taught as part of defensive and attacking strategies.</w:t>
            </w:r>
          </w:p>
          <w:p w14:paraId="0425E000" w14:textId="77777777"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rPr>
                <w:szCs w:val="24"/>
              </w:rPr>
            </w:pPr>
            <w:r w:rsidRPr="005C7CE0">
              <w:rPr>
                <w:szCs w:val="24"/>
              </w:rPr>
              <w:t>To be able to use tactical play within game situations.</w:t>
            </w:r>
          </w:p>
          <w:p w14:paraId="34FDD130" w14:textId="0F897BBD"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rPr>
                <w:sz w:val="24"/>
                <w:szCs w:val="24"/>
              </w:rPr>
            </w:pPr>
            <w:r w:rsidRPr="005C7CE0">
              <w:rPr>
                <w:szCs w:val="24"/>
              </w:rPr>
              <w:t>To know the scoring system and to use within game situations.</w:t>
            </w:r>
          </w:p>
        </w:tc>
        <w:tc>
          <w:tcPr>
            <w:tcW w:w="3325" w:type="dxa"/>
          </w:tcPr>
          <w:p w14:paraId="4B05F4AD" w14:textId="77777777"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r w:rsidRPr="005C7CE0">
              <w:t>To develop the use of strategies and tactic during game play.</w:t>
            </w:r>
          </w:p>
          <w:p w14:paraId="14D3D335" w14:textId="4392A28E"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r w:rsidRPr="005C7CE0">
              <w:t>To develop the skills learnt previously (batting and bowling) in pre set situations and in game situations</w:t>
            </w:r>
          </w:p>
          <w:p w14:paraId="4E4C5B20" w14:textId="153924AA"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r w:rsidRPr="005C7CE0">
              <w:t>To develop the understanding of the rules and implement within game situations</w:t>
            </w:r>
          </w:p>
          <w:p w14:paraId="4C405AC9" w14:textId="15A6C39A"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r w:rsidRPr="005C7CE0">
              <w:t>To be able to observe and analyse their own and others performance.</w:t>
            </w:r>
          </w:p>
          <w:p w14:paraId="717E8934" w14:textId="5F88C4B0"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p>
        </w:tc>
        <w:tc>
          <w:tcPr>
            <w:tcW w:w="2340" w:type="dxa"/>
          </w:tcPr>
          <w:p w14:paraId="33A810DE" w14:textId="77777777" w:rsidR="006C1F02" w:rsidRDefault="006C1F02" w:rsidP="002576F7">
            <w:pPr>
              <w:cnfStyle w:val="000000000000" w:firstRow="0" w:lastRow="0" w:firstColumn="0" w:lastColumn="0" w:oddVBand="0" w:evenVBand="0" w:oddHBand="0" w:evenHBand="0" w:firstRowFirstColumn="0" w:firstRowLastColumn="0" w:lastRowFirstColumn="0" w:lastRowLastColumn="0"/>
              <w:rPr>
                <w:color w:val="000000"/>
              </w:rPr>
            </w:pPr>
            <w:r w:rsidRPr="006C1F02">
              <w:rPr>
                <w:color w:val="000000"/>
              </w:rPr>
              <w:t xml:space="preserve">1.To understand the different methods of training </w:t>
            </w:r>
          </w:p>
          <w:p w14:paraId="6678A113" w14:textId="77777777" w:rsidR="00F56D44" w:rsidRDefault="006C1F02" w:rsidP="002576F7">
            <w:pPr>
              <w:cnfStyle w:val="000000000000" w:firstRow="0" w:lastRow="0" w:firstColumn="0" w:lastColumn="0" w:oddVBand="0" w:evenVBand="0" w:oddHBand="0" w:evenHBand="0" w:firstRowFirstColumn="0" w:firstRowLastColumn="0" w:lastRowFirstColumn="0" w:lastRowLastColumn="0"/>
              <w:rPr>
                <w:color w:val="000000"/>
              </w:rPr>
            </w:pPr>
            <w:r w:rsidRPr="006C1F02">
              <w:rPr>
                <w:color w:val="000000"/>
              </w:rPr>
              <w:t>2. Explain which methods of training improve specific components of fitness.</w:t>
            </w:r>
          </w:p>
          <w:p w14:paraId="52553BBE" w14:textId="3CC831D7" w:rsidR="006C1F02" w:rsidRPr="006C1F02" w:rsidRDefault="006C1F02" w:rsidP="002576F7">
            <w:pPr>
              <w:cnfStyle w:val="000000000000" w:firstRow="0" w:lastRow="0" w:firstColumn="0" w:lastColumn="0" w:oddVBand="0" w:evenVBand="0" w:oddHBand="0" w:evenHBand="0" w:firstRowFirstColumn="0" w:firstRowLastColumn="0" w:lastRowFirstColumn="0" w:lastRowLastColumn="0"/>
            </w:pPr>
            <w:r w:rsidRPr="006C1F02">
              <w:rPr>
                <w:color w:val="000000"/>
              </w:rPr>
              <w:t>3. Understand the advantages and disadvantages of each method of training.</w:t>
            </w:r>
          </w:p>
        </w:tc>
        <w:tc>
          <w:tcPr>
            <w:tcW w:w="3325" w:type="dxa"/>
          </w:tcPr>
          <w:p w14:paraId="4A2FC2C7" w14:textId="3AC929CC" w:rsidR="006C1F02" w:rsidRPr="005C7CE0" w:rsidRDefault="006C1F02" w:rsidP="002576F7">
            <w:pPr>
              <w:cnfStyle w:val="000000000000" w:firstRow="0" w:lastRow="0" w:firstColumn="0" w:lastColumn="0" w:oddVBand="0" w:evenVBand="0" w:oddHBand="0" w:evenHBand="0" w:firstRowFirstColumn="0" w:firstRowLastColumn="0" w:lastRowFirstColumn="0" w:lastRowLastColumn="0"/>
            </w:pPr>
            <w:r w:rsidRPr="005C7CE0">
              <w:t>To be able to throw, run and jump in a variety of events using advanced techniques</w:t>
            </w:r>
          </w:p>
          <w:p w14:paraId="255021F0" w14:textId="77777777" w:rsidR="006C1F02" w:rsidRPr="005C7CE0" w:rsidRDefault="006C1F02" w:rsidP="002576F7">
            <w:pPr>
              <w:cnfStyle w:val="000000000000" w:firstRow="0" w:lastRow="0" w:firstColumn="0" w:lastColumn="0" w:oddVBand="0" w:evenVBand="0" w:oddHBand="0" w:evenHBand="0" w:firstRowFirstColumn="0" w:firstRowLastColumn="0" w:lastRowFirstColumn="0" w:lastRowLastColumn="0"/>
            </w:pPr>
          </w:p>
          <w:p w14:paraId="0E32BF45" w14:textId="77777777" w:rsidR="006C1F02" w:rsidRPr="005C7CE0" w:rsidRDefault="006C1F02" w:rsidP="002576F7">
            <w:pPr>
              <w:cnfStyle w:val="000000000000" w:firstRow="0" w:lastRow="0" w:firstColumn="0" w:lastColumn="0" w:oddVBand="0" w:evenVBand="0" w:oddHBand="0" w:evenHBand="0" w:firstRowFirstColumn="0" w:firstRowLastColumn="0" w:lastRowFirstColumn="0" w:lastRowLastColumn="0"/>
            </w:pPr>
            <w:r w:rsidRPr="005C7CE0">
              <w:t xml:space="preserve">To be able to analyse others performances using data and provide feedback on the technique to further develop their performance. </w:t>
            </w:r>
          </w:p>
          <w:p w14:paraId="02F0E202" w14:textId="77777777" w:rsidR="006C1F02" w:rsidRPr="005C7CE0" w:rsidRDefault="006C1F02" w:rsidP="002576F7">
            <w:pPr>
              <w:cnfStyle w:val="000000000000" w:firstRow="0" w:lastRow="0" w:firstColumn="0" w:lastColumn="0" w:oddVBand="0" w:evenVBand="0" w:oddHBand="0" w:evenHBand="0" w:firstRowFirstColumn="0" w:firstRowLastColumn="0" w:lastRowFirstColumn="0" w:lastRowLastColumn="0"/>
            </w:pPr>
          </w:p>
          <w:p w14:paraId="69289EEE" w14:textId="296FA6A9" w:rsidR="006C1F02" w:rsidRPr="005C7CE0" w:rsidRDefault="006C1F02" w:rsidP="002576F7">
            <w:pPr>
              <w:cnfStyle w:val="000000000000" w:firstRow="0" w:lastRow="0" w:firstColumn="0" w:lastColumn="0" w:oddVBand="0" w:evenVBand="0" w:oddHBand="0" w:evenHBand="0" w:firstRowFirstColumn="0" w:firstRowLastColumn="0" w:lastRowFirstColumn="0" w:lastRowLastColumn="0"/>
            </w:pPr>
            <w:r w:rsidRPr="005C7CE0">
              <w:t>To develop the understanding of the key rules within each discipline.</w:t>
            </w:r>
          </w:p>
          <w:p w14:paraId="4BE06DB1" w14:textId="77777777" w:rsidR="006C1F02" w:rsidRPr="005C7CE0" w:rsidRDefault="006C1F02" w:rsidP="002576F7">
            <w:pPr>
              <w:cnfStyle w:val="000000000000" w:firstRow="0" w:lastRow="0" w:firstColumn="0" w:lastColumn="0" w:oddVBand="0" w:evenVBand="0" w:oddHBand="0" w:evenHBand="0" w:firstRowFirstColumn="0" w:firstRowLastColumn="0" w:lastRowFirstColumn="0" w:lastRowLastColumn="0"/>
            </w:pPr>
          </w:p>
          <w:p w14:paraId="7BDCFEE8" w14:textId="77777777" w:rsidR="006C1F02" w:rsidRPr="005C7CE0" w:rsidRDefault="006C1F02" w:rsidP="002576F7">
            <w:pPr>
              <w:cnfStyle w:val="000000000000" w:firstRow="0" w:lastRow="0" w:firstColumn="0" w:lastColumn="0" w:oddVBand="0" w:evenVBand="0" w:oddHBand="0" w:evenHBand="0" w:firstRowFirstColumn="0" w:firstRowLastColumn="0" w:lastRowFirstColumn="0" w:lastRowLastColumn="0"/>
            </w:pPr>
            <w:r w:rsidRPr="005C7CE0">
              <w:t>To be able to analyse their own performance against national data to identify strengths and weaknesses.</w:t>
            </w:r>
          </w:p>
          <w:p w14:paraId="45FB5FEC" w14:textId="121EFF2B"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rPr>
                <w:sz w:val="24"/>
                <w:szCs w:val="24"/>
              </w:rPr>
            </w:pPr>
          </w:p>
        </w:tc>
        <w:tc>
          <w:tcPr>
            <w:tcW w:w="3066" w:type="dxa"/>
          </w:tcPr>
          <w:p w14:paraId="72418DB1" w14:textId="77777777" w:rsidR="006C1F02" w:rsidRPr="005C7CE0" w:rsidRDefault="006C1F02" w:rsidP="006578E9">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5C7CE0">
              <w:rPr>
                <w:rFonts w:ascii="Calibri" w:eastAsia="Calibri" w:hAnsi="Calibri" w:cs="Calibri"/>
                <w:color w:val="000000" w:themeColor="text1"/>
              </w:rPr>
              <w:t>To be able to plan a route around different courses using key features of the map</w:t>
            </w:r>
          </w:p>
          <w:p w14:paraId="57E5C319" w14:textId="77777777" w:rsidR="006C1F02" w:rsidRPr="005C7CE0" w:rsidRDefault="006C1F02" w:rsidP="006578E9">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p w14:paraId="247A8368" w14:textId="77777777" w:rsidR="006C1F02" w:rsidRPr="005C7CE0" w:rsidRDefault="006C1F02" w:rsidP="006578E9">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005C7CE0">
              <w:rPr>
                <w:rFonts w:ascii="Calibri" w:eastAsia="Calibri" w:hAnsi="Calibri" w:cs="Calibri"/>
                <w:color w:val="000000" w:themeColor="text1"/>
              </w:rPr>
              <w:t>To understand what the distinctive features are on the map to enable effective planning.</w:t>
            </w:r>
          </w:p>
          <w:p w14:paraId="0B0FE0C9" w14:textId="77777777" w:rsidR="006C1F02" w:rsidRPr="005C7CE0" w:rsidRDefault="006C1F02" w:rsidP="006578E9">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p w14:paraId="0CAA8712" w14:textId="523D80F2"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p>
        </w:tc>
      </w:tr>
      <w:tr w:rsidR="006C1F02" w:rsidRPr="005C7CE0" w14:paraId="10D961A5" w14:textId="77777777" w:rsidTr="006C1F0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97" w:type="dxa"/>
          </w:tcPr>
          <w:p w14:paraId="47616EC2" w14:textId="77777777" w:rsidR="006C1F02" w:rsidRPr="005C7CE0" w:rsidRDefault="006C1F02" w:rsidP="006578E9">
            <w:pPr>
              <w:rPr>
                <w:b w:val="0"/>
                <w:bCs w:val="0"/>
                <w:sz w:val="24"/>
                <w:szCs w:val="24"/>
              </w:rPr>
            </w:pPr>
            <w:r w:rsidRPr="005C7CE0">
              <w:rPr>
                <w:sz w:val="24"/>
                <w:szCs w:val="24"/>
              </w:rPr>
              <w:t>Components</w:t>
            </w:r>
          </w:p>
          <w:p w14:paraId="7FE2DA25" w14:textId="77777777" w:rsidR="006C1F02" w:rsidRPr="005C7CE0" w:rsidRDefault="006C1F02" w:rsidP="006578E9">
            <w:pPr>
              <w:rPr>
                <w:b w:val="0"/>
                <w:bCs w:val="0"/>
                <w:sz w:val="24"/>
                <w:szCs w:val="24"/>
              </w:rPr>
            </w:pPr>
          </w:p>
          <w:p w14:paraId="3CD7BD32" w14:textId="77777777" w:rsidR="006C1F02" w:rsidRPr="005C7CE0" w:rsidRDefault="006C1F02" w:rsidP="006578E9">
            <w:pPr>
              <w:rPr>
                <w:b w:val="0"/>
                <w:bCs w:val="0"/>
                <w:sz w:val="24"/>
                <w:szCs w:val="24"/>
              </w:rPr>
            </w:pPr>
            <w:r w:rsidRPr="005C7CE0">
              <w:rPr>
                <w:sz w:val="24"/>
                <w:szCs w:val="24"/>
              </w:rPr>
              <w:t xml:space="preserve">Students will learn… </w:t>
            </w:r>
          </w:p>
          <w:p w14:paraId="3B81F577" w14:textId="77777777" w:rsidR="006C1F02" w:rsidRPr="005C7CE0" w:rsidRDefault="006C1F02" w:rsidP="006578E9">
            <w:pPr>
              <w:rPr>
                <w:b w:val="0"/>
                <w:bCs w:val="0"/>
                <w:sz w:val="24"/>
                <w:szCs w:val="24"/>
              </w:rPr>
            </w:pPr>
          </w:p>
          <w:p w14:paraId="03B2A8F5" w14:textId="77777777" w:rsidR="006C1F02" w:rsidRPr="005C7CE0" w:rsidRDefault="006C1F02" w:rsidP="006578E9">
            <w:pPr>
              <w:rPr>
                <w:sz w:val="24"/>
                <w:szCs w:val="24"/>
              </w:rPr>
            </w:pPr>
          </w:p>
        </w:tc>
        <w:tc>
          <w:tcPr>
            <w:tcW w:w="3553" w:type="dxa"/>
          </w:tcPr>
          <w:p w14:paraId="57F7EEAF" w14:textId="627E2230"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5C7CE0">
              <w:t>Students will develop their tactical understanding during specific situations to enable them to understand their roles within the team. This will include a both defending and attacking principles that can be sued within games to outwit their oppponents.</w:t>
            </w:r>
          </w:p>
          <w:p w14:paraId="46348913" w14:textId="77777777"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5C7CE0">
              <w:t>Students will develop their leadership skills by leading warm ups/small skill sessions.</w:t>
            </w:r>
          </w:p>
          <w:p w14:paraId="301690E1" w14:textId="16DBBD75"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5C7CE0">
              <w:t xml:space="preserve">Students will develop the principles of attacking and defending in specific situations. This will allow them to transfer </w:t>
            </w:r>
            <w:r w:rsidRPr="005C7CE0">
              <w:lastRenderedPageBreak/>
              <w:t xml:space="preserve">into game situations and use to outwit their opponents. </w:t>
            </w:r>
          </w:p>
          <w:p w14:paraId="3FEF0D36" w14:textId="207B2A68"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p>
        </w:tc>
        <w:tc>
          <w:tcPr>
            <w:tcW w:w="3325" w:type="dxa"/>
          </w:tcPr>
          <w:p w14:paraId="13B8830D" w14:textId="77777777" w:rsidR="006C1F02" w:rsidRDefault="006C1F02" w:rsidP="006578E9">
            <w:pPr>
              <w:cnfStyle w:val="000000100000" w:firstRow="0" w:lastRow="0" w:firstColumn="0" w:lastColumn="0" w:oddVBand="0" w:evenVBand="0" w:oddHBand="1" w:evenHBand="0" w:firstRowFirstColumn="0" w:firstRowLastColumn="0" w:lastRowFirstColumn="0" w:lastRowLastColumn="0"/>
            </w:pPr>
            <w:r w:rsidRPr="005C7CE0">
              <w:lastRenderedPageBreak/>
              <w:t>Students will be able to use a variety of shots within game situations as part of their defensive and attacking strategies.</w:t>
            </w:r>
          </w:p>
          <w:p w14:paraId="12314B45" w14:textId="2920D13A" w:rsidR="006C1F02" w:rsidRDefault="006C1F02" w:rsidP="006578E9">
            <w:pPr>
              <w:cnfStyle w:val="000000100000" w:firstRow="0" w:lastRow="0" w:firstColumn="0" w:lastColumn="0" w:oddVBand="0" w:evenVBand="0" w:oddHBand="1" w:evenHBand="0" w:firstRowFirstColumn="0" w:firstRowLastColumn="0" w:lastRowFirstColumn="0" w:lastRowLastColumn="0"/>
            </w:pPr>
            <w:r w:rsidRPr="005C7CE0">
              <w:t xml:space="preserve"> This will allow them to compete even when under pressure.</w:t>
            </w:r>
          </w:p>
          <w:p w14:paraId="6B07762F" w14:textId="77777777"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p>
          <w:p w14:paraId="1DA119B6" w14:textId="77777777"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5C7CE0">
              <w:t>Students will be able to think tactical about the shots they will use and play at different times during the games. This will allow them to put their opponents under pressure within game situations.</w:t>
            </w:r>
          </w:p>
          <w:p w14:paraId="6BC21244" w14:textId="290403BC"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5C7CE0">
              <w:lastRenderedPageBreak/>
              <w:t>Students will be able to score their own singles games. This will allow them to officiate the game and also ensure that fair play is evident throughout.</w:t>
            </w:r>
          </w:p>
        </w:tc>
        <w:tc>
          <w:tcPr>
            <w:tcW w:w="3325" w:type="dxa"/>
          </w:tcPr>
          <w:p w14:paraId="615B957D" w14:textId="77777777"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5C7CE0">
              <w:lastRenderedPageBreak/>
              <w:t>Students will develop their understanding of the rules to allow them officiate both small sided activities and games.</w:t>
            </w:r>
          </w:p>
          <w:p w14:paraId="5FC45957" w14:textId="77777777"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p>
          <w:p w14:paraId="157971AB" w14:textId="77777777"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5C7CE0">
              <w:t>Students will develop a range of strategies/techniques to allow them to overcome opponents in different situations.</w:t>
            </w:r>
          </w:p>
          <w:p w14:paraId="7BBE4409" w14:textId="77777777"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p>
          <w:p w14:paraId="5951C1BC" w14:textId="77777777"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5C7CE0">
              <w:t>Students will be able to recognise strengths and weaknesses in their own and other performances. This will allow the students to develop their techniques.</w:t>
            </w:r>
          </w:p>
          <w:p w14:paraId="0FDA95BB" w14:textId="77777777"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p>
          <w:p w14:paraId="44C06BBE" w14:textId="400E4D73"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5C7CE0">
              <w:lastRenderedPageBreak/>
              <w:t>Students will be able to play a variety of shots within game situations. This will allow them to adapt to the positioning of the opposition fields to enable them to score a run/rounder.</w:t>
            </w:r>
          </w:p>
        </w:tc>
        <w:tc>
          <w:tcPr>
            <w:tcW w:w="2340" w:type="dxa"/>
          </w:tcPr>
          <w:p w14:paraId="033F805C" w14:textId="63340D48" w:rsidR="006C1F02" w:rsidRDefault="006C1F02" w:rsidP="00151D2A">
            <w:pPr>
              <w:cnfStyle w:val="000000100000" w:firstRow="0" w:lastRow="0" w:firstColumn="0" w:lastColumn="0" w:oddVBand="0" w:evenVBand="0" w:oddHBand="1" w:evenHBand="0" w:firstRowFirstColumn="0" w:firstRowLastColumn="0" w:lastRowFirstColumn="0" w:lastRowLastColumn="0"/>
              <w:rPr>
                <w:color w:val="000000"/>
              </w:rPr>
            </w:pPr>
            <w:r w:rsidRPr="006C1F02">
              <w:rPr>
                <w:color w:val="000000"/>
              </w:rPr>
              <w:lastRenderedPageBreak/>
              <w:t>Students will learn the key methods of training</w:t>
            </w:r>
            <w:r>
              <w:rPr>
                <w:color w:val="000000"/>
              </w:rPr>
              <w:t xml:space="preserve"> and the fitness components.</w:t>
            </w:r>
          </w:p>
          <w:p w14:paraId="27FE499A" w14:textId="77777777" w:rsidR="006C1F02" w:rsidRDefault="006C1F02" w:rsidP="00151D2A">
            <w:pPr>
              <w:cnfStyle w:val="000000100000" w:firstRow="0" w:lastRow="0" w:firstColumn="0" w:lastColumn="0" w:oddVBand="0" w:evenVBand="0" w:oddHBand="1" w:evenHBand="0" w:firstRowFirstColumn="0" w:firstRowLastColumn="0" w:lastRowFirstColumn="0" w:lastRowLastColumn="0"/>
              <w:rPr>
                <w:color w:val="000000"/>
              </w:rPr>
            </w:pPr>
          </w:p>
          <w:p w14:paraId="3317168A" w14:textId="77777777" w:rsidR="006C1F02" w:rsidRDefault="006C1F02" w:rsidP="00151D2A">
            <w:pPr>
              <w:cnfStyle w:val="000000100000" w:firstRow="0" w:lastRow="0" w:firstColumn="0" w:lastColumn="0" w:oddVBand="0" w:evenVBand="0" w:oddHBand="1" w:evenHBand="0" w:firstRowFirstColumn="0" w:firstRowLastColumn="0" w:lastRowFirstColumn="0" w:lastRowLastColumn="0"/>
              <w:rPr>
                <w:color w:val="000000"/>
              </w:rPr>
            </w:pPr>
            <w:r w:rsidRPr="006C1F02">
              <w:rPr>
                <w:color w:val="000000"/>
              </w:rPr>
              <w:t xml:space="preserve">Students learn the advantages and disadvantages of how different methods when carrying out each protocol. </w:t>
            </w:r>
          </w:p>
          <w:p w14:paraId="03526CED" w14:textId="77777777" w:rsidR="006C1F02" w:rsidRDefault="006C1F02" w:rsidP="00151D2A">
            <w:pPr>
              <w:cnfStyle w:val="000000100000" w:firstRow="0" w:lastRow="0" w:firstColumn="0" w:lastColumn="0" w:oddVBand="0" w:evenVBand="0" w:oddHBand="1" w:evenHBand="0" w:firstRowFirstColumn="0" w:firstRowLastColumn="0" w:lastRowFirstColumn="0" w:lastRowLastColumn="0"/>
              <w:rPr>
                <w:color w:val="000000"/>
              </w:rPr>
            </w:pPr>
          </w:p>
          <w:p w14:paraId="340A739C" w14:textId="17C88992" w:rsidR="006C1F02" w:rsidRPr="006C1F02" w:rsidRDefault="006C1F02" w:rsidP="00151D2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6C1F02">
              <w:rPr>
                <w:color w:val="000000"/>
              </w:rPr>
              <w:t>Students learn how methods of training can be combined to improve a range of fitness components</w:t>
            </w:r>
          </w:p>
        </w:tc>
        <w:tc>
          <w:tcPr>
            <w:tcW w:w="3325" w:type="dxa"/>
          </w:tcPr>
          <w:p w14:paraId="3C0B1459" w14:textId="2AE1D08D" w:rsidR="006C1F02" w:rsidRPr="005C7CE0" w:rsidRDefault="006C1F02" w:rsidP="00151D2A">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5C7CE0">
              <w:rPr>
                <w:rFonts w:ascii="Calibri" w:eastAsia="Calibri" w:hAnsi="Calibri" w:cs="Calibri"/>
                <w:color w:val="000000" w:themeColor="text1"/>
              </w:rPr>
              <w:t xml:space="preserve">Students will learn a number of techniques in each discipline to enable them throw, jump and run safely. They will learn different approaches that can be used before throwing events. This will enable the students to increase the distance/time that they get in each discipline. </w:t>
            </w:r>
          </w:p>
          <w:p w14:paraId="08FD4518" w14:textId="77777777" w:rsidR="006C1F02" w:rsidRPr="005C7CE0" w:rsidRDefault="006C1F02" w:rsidP="00151D2A">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60A3FDE1" w14:textId="3B95109D" w:rsidR="006C1F02" w:rsidRPr="005C7CE0" w:rsidRDefault="006C1F02" w:rsidP="00151D2A">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5C7CE0">
              <w:rPr>
                <w:rFonts w:ascii="Calibri" w:eastAsia="Calibri" w:hAnsi="Calibri" w:cs="Calibri"/>
                <w:color w:val="000000" w:themeColor="text1"/>
              </w:rPr>
              <w:t>Students will develop their ability to use tactics/strategies during running events.</w:t>
            </w:r>
            <w:r>
              <w:rPr>
                <w:rFonts w:ascii="Calibri" w:eastAsia="Calibri" w:hAnsi="Calibri" w:cs="Calibri"/>
                <w:color w:val="000000" w:themeColor="text1"/>
              </w:rPr>
              <w:t xml:space="preserve"> This will include thinking about pacing during long distance races or how to ensure </w:t>
            </w:r>
            <w:r>
              <w:rPr>
                <w:rFonts w:ascii="Calibri" w:eastAsia="Calibri" w:hAnsi="Calibri" w:cs="Calibri"/>
                <w:color w:val="000000" w:themeColor="text1"/>
              </w:rPr>
              <w:lastRenderedPageBreak/>
              <w:t>they are hitting the board in long jump correctly.</w:t>
            </w:r>
          </w:p>
          <w:p w14:paraId="1018603E" w14:textId="77777777" w:rsidR="006C1F02" w:rsidRPr="005C7CE0" w:rsidRDefault="006C1F02" w:rsidP="00151D2A">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1230F00F" w14:textId="77777777" w:rsidR="006C1F02" w:rsidRPr="005C7CE0" w:rsidRDefault="006C1F02" w:rsidP="00151D2A">
            <w:pPr>
              <w:cnfStyle w:val="000000100000" w:firstRow="0" w:lastRow="0" w:firstColumn="0" w:lastColumn="0" w:oddVBand="0" w:evenVBand="0" w:oddHBand="1" w:evenHBand="0" w:firstRowFirstColumn="0" w:firstRowLastColumn="0" w:lastRowFirstColumn="0" w:lastRowLastColumn="0"/>
            </w:pPr>
            <w:r w:rsidRPr="005C7CE0">
              <w:rPr>
                <w:rFonts w:ascii="Calibri" w:eastAsia="Calibri" w:hAnsi="Calibri" w:cs="Calibri"/>
                <w:color w:val="000000" w:themeColor="text1"/>
              </w:rPr>
              <w:t>Students will be able to identify teaching points in each discipline through self or peer observation, to allow them to understand key techniques for a range of track and field events.</w:t>
            </w:r>
          </w:p>
          <w:p w14:paraId="7A763880" w14:textId="77777777" w:rsidR="006C1F02" w:rsidRPr="005C7CE0" w:rsidRDefault="006C1F02" w:rsidP="00151D2A">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303E97E1" w14:textId="24628A87" w:rsidR="006C1F02" w:rsidRPr="005C7CE0" w:rsidRDefault="006C1F02" w:rsidP="00151D2A">
            <w:pPr>
              <w:cnfStyle w:val="000000100000" w:firstRow="0" w:lastRow="0" w:firstColumn="0" w:lastColumn="0" w:oddVBand="0" w:evenVBand="0" w:oddHBand="1" w:evenHBand="0" w:firstRowFirstColumn="0" w:firstRowLastColumn="0" w:lastRowFirstColumn="0" w:lastRowLastColumn="0"/>
            </w:pPr>
            <w:r w:rsidRPr="005C7CE0">
              <w:rPr>
                <w:rFonts w:ascii="Calibri" w:eastAsia="Calibri" w:hAnsi="Calibri" w:cs="Calibri"/>
                <w:color w:val="000000" w:themeColor="text1"/>
              </w:rPr>
              <w:t>Students will be able to identify strengths and weaknesses in their peer's technique and provide appropriate feedback to support improvement. This will enable them to support the development of students within the group whilst also developing leadership skills.</w:t>
            </w:r>
          </w:p>
        </w:tc>
        <w:tc>
          <w:tcPr>
            <w:tcW w:w="3066" w:type="dxa"/>
          </w:tcPr>
          <w:p w14:paraId="7B2F34BD" w14:textId="77777777" w:rsidR="006C1F02" w:rsidRPr="005C7CE0" w:rsidRDefault="006C1F02" w:rsidP="006578E9">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5C7CE0">
              <w:rPr>
                <w:rFonts w:ascii="Calibri" w:eastAsia="Calibri" w:hAnsi="Calibri" w:cs="Calibri"/>
                <w:color w:val="000000" w:themeColor="text1"/>
              </w:rPr>
              <w:lastRenderedPageBreak/>
              <w:t>Students will learn how to plan a route around specific courses within school. This will allow them to complete the course on the quickest possible times.</w:t>
            </w:r>
          </w:p>
          <w:p w14:paraId="5D073FED" w14:textId="77777777" w:rsidR="006C1F02" w:rsidRPr="005C7CE0" w:rsidRDefault="006C1F02" w:rsidP="006578E9">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7A2C5E4E" w14:textId="77777777" w:rsidR="006C1F02" w:rsidRPr="005C7CE0" w:rsidRDefault="006C1F02" w:rsidP="006578E9">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5C7CE0">
              <w:rPr>
                <w:rFonts w:ascii="Calibri" w:eastAsia="Calibri" w:hAnsi="Calibri" w:cs="Calibri"/>
                <w:color w:val="000000" w:themeColor="text1"/>
              </w:rPr>
              <w:t>Students will understand the key features of map. This will enable the students to find key points around the courses. It will also help then when planning to ensure they are taking the most appropriate route.</w:t>
            </w:r>
          </w:p>
          <w:p w14:paraId="56A847DA" w14:textId="43D5FBB8"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p>
        </w:tc>
      </w:tr>
      <w:tr w:rsidR="006C1F02" w:rsidRPr="005C7CE0" w14:paraId="6A34CC0B" w14:textId="77777777" w:rsidTr="006C1F02">
        <w:trPr>
          <w:trHeight w:val="460"/>
        </w:trPr>
        <w:tc>
          <w:tcPr>
            <w:cnfStyle w:val="001000000000" w:firstRow="0" w:lastRow="0" w:firstColumn="1" w:lastColumn="0" w:oddVBand="0" w:evenVBand="0" w:oddHBand="0" w:evenHBand="0" w:firstRowFirstColumn="0" w:firstRowLastColumn="0" w:lastRowFirstColumn="0" w:lastRowLastColumn="0"/>
            <w:tcW w:w="1997" w:type="dxa"/>
          </w:tcPr>
          <w:p w14:paraId="7E83BC8C" w14:textId="77777777" w:rsidR="006C1F02" w:rsidRPr="005C7CE0" w:rsidRDefault="006C1F02" w:rsidP="006578E9">
            <w:pPr>
              <w:rPr>
                <w:sz w:val="24"/>
                <w:szCs w:val="24"/>
              </w:rPr>
            </w:pPr>
            <w:r w:rsidRPr="005C7CE0">
              <w:rPr>
                <w:sz w:val="24"/>
                <w:szCs w:val="24"/>
              </w:rPr>
              <w:t>What pupils should already know</w:t>
            </w:r>
          </w:p>
          <w:p w14:paraId="1EE53D40" w14:textId="77777777" w:rsidR="006C1F02" w:rsidRPr="005C7CE0" w:rsidRDefault="006C1F02" w:rsidP="006578E9">
            <w:pPr>
              <w:rPr>
                <w:sz w:val="24"/>
                <w:szCs w:val="24"/>
              </w:rPr>
            </w:pPr>
            <w:r w:rsidRPr="005C7CE0">
              <w:rPr>
                <w:sz w:val="24"/>
                <w:szCs w:val="24"/>
              </w:rPr>
              <w:t>(prior learning components)</w:t>
            </w:r>
          </w:p>
          <w:p w14:paraId="5B6B736D" w14:textId="7BC39335" w:rsidR="006C1F02" w:rsidRPr="005C7CE0" w:rsidRDefault="006C1F02" w:rsidP="006578E9">
            <w:pPr>
              <w:rPr>
                <w:b w:val="0"/>
                <w:bCs w:val="0"/>
                <w:sz w:val="24"/>
                <w:szCs w:val="24"/>
              </w:rPr>
            </w:pPr>
            <w:r w:rsidRPr="005C7CE0">
              <w:rPr>
                <w:sz w:val="24"/>
                <w:szCs w:val="24"/>
              </w:rPr>
              <w:t>Students should know…</w:t>
            </w:r>
          </w:p>
          <w:p w14:paraId="4437F8C2" w14:textId="77777777" w:rsidR="006C1F02" w:rsidRPr="005C7CE0" w:rsidRDefault="006C1F02" w:rsidP="006578E9">
            <w:pPr>
              <w:rPr>
                <w:sz w:val="24"/>
                <w:szCs w:val="24"/>
              </w:rPr>
            </w:pPr>
          </w:p>
        </w:tc>
        <w:tc>
          <w:tcPr>
            <w:tcW w:w="3553" w:type="dxa"/>
          </w:tcPr>
          <w:p w14:paraId="02D01B1C"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normaltextrun"/>
                <w:rFonts w:ascii="Calibri" w:hAnsi="Calibri" w:cs="Calibri"/>
                <w:sz w:val="22"/>
              </w:rPr>
              <w:t>Students will develop their range and types of passes in pressurised situations to enable them maintain possession in game situations.</w:t>
            </w:r>
            <w:r w:rsidRPr="005C7CE0">
              <w:rPr>
                <w:rStyle w:val="eop"/>
                <w:rFonts w:ascii="Calibri" w:hAnsi="Calibri" w:cs="Calibri"/>
                <w:sz w:val="22"/>
              </w:rPr>
              <w:t> </w:t>
            </w:r>
          </w:p>
          <w:p w14:paraId="04ACBCE5"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eop"/>
                <w:rFonts w:ascii="Calibri" w:hAnsi="Calibri" w:cs="Calibri"/>
                <w:sz w:val="22"/>
              </w:rPr>
              <w:t> </w:t>
            </w:r>
          </w:p>
          <w:p w14:paraId="71D747C0"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normaltextrun"/>
                <w:rFonts w:ascii="Calibri" w:hAnsi="Calibri" w:cs="Calibri"/>
                <w:sz w:val="22"/>
              </w:rPr>
              <w:t>Students will learn how to effectively attack within game situations and how the use of width can support this. This will allow the students to create more scoring opportunities and score more within game situations.</w:t>
            </w:r>
            <w:r w:rsidRPr="005C7CE0">
              <w:rPr>
                <w:rStyle w:val="eop"/>
                <w:rFonts w:ascii="Calibri" w:hAnsi="Calibri" w:cs="Calibri"/>
                <w:sz w:val="22"/>
              </w:rPr>
              <w:t> </w:t>
            </w:r>
          </w:p>
          <w:p w14:paraId="5325D098"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sz w:val="22"/>
              </w:rPr>
            </w:pPr>
          </w:p>
          <w:p w14:paraId="53C56DAD" w14:textId="2C47A230"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normaltextrun"/>
                <w:rFonts w:ascii="Calibri" w:hAnsi="Calibri" w:cs="Calibri"/>
                <w:sz w:val="22"/>
              </w:rPr>
              <w:t>Students will learn how to effectively defend within game situations why marking is important. This will allow the students to stop more scoring opportunities and reduce the number of goals scored within games.</w:t>
            </w:r>
            <w:r w:rsidRPr="005C7CE0">
              <w:rPr>
                <w:rStyle w:val="eop"/>
                <w:rFonts w:ascii="Calibri" w:hAnsi="Calibri" w:cs="Calibri"/>
                <w:sz w:val="22"/>
              </w:rPr>
              <w:t> </w:t>
            </w:r>
          </w:p>
          <w:p w14:paraId="580D6E85"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eop"/>
                <w:rFonts w:ascii="Calibri" w:hAnsi="Calibri" w:cs="Calibri"/>
                <w:sz w:val="22"/>
              </w:rPr>
              <w:t> </w:t>
            </w:r>
          </w:p>
          <w:p w14:paraId="1655DB01"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normaltextrun"/>
                <w:rFonts w:ascii="Calibri" w:hAnsi="Calibri" w:cs="Calibri"/>
                <w:sz w:val="22"/>
              </w:rPr>
              <w:t>Students will develop their tactical understanding within game situations which will allow them to understand their role within the team.</w:t>
            </w:r>
            <w:r w:rsidRPr="005C7CE0">
              <w:rPr>
                <w:rStyle w:val="eop"/>
                <w:rFonts w:ascii="Calibri" w:hAnsi="Calibri" w:cs="Calibri"/>
                <w:sz w:val="22"/>
              </w:rPr>
              <w:t> </w:t>
            </w:r>
          </w:p>
          <w:p w14:paraId="76BF8469"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normaltextrun"/>
                <w:rFonts w:ascii="Calibri" w:hAnsi="Calibri" w:cs="Calibri"/>
                <w:sz w:val="22"/>
              </w:rPr>
              <w:t>Students will learn the rules in the different activities and apply these to game situations. This will enable the students to understand fair play and the need to follow rules.</w:t>
            </w:r>
            <w:r w:rsidRPr="005C7CE0">
              <w:rPr>
                <w:rStyle w:val="eop"/>
                <w:rFonts w:ascii="Calibri" w:hAnsi="Calibri" w:cs="Calibri"/>
                <w:sz w:val="22"/>
              </w:rPr>
              <w:t> </w:t>
            </w:r>
          </w:p>
          <w:p w14:paraId="324F145A" w14:textId="3936647D"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p>
        </w:tc>
        <w:tc>
          <w:tcPr>
            <w:tcW w:w="3325" w:type="dxa"/>
          </w:tcPr>
          <w:p w14:paraId="2575449F"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normaltextrun"/>
                <w:rFonts w:ascii="Calibri" w:hAnsi="Calibri" w:cs="Calibri"/>
                <w:sz w:val="22"/>
              </w:rPr>
              <w:lastRenderedPageBreak/>
              <w:t>Students will develop their range of serves in pressure situations and within games. This will allow the students to develop their tactical play within game situations and choose serves appropriate for the situation.</w:t>
            </w:r>
            <w:r w:rsidRPr="005C7CE0">
              <w:rPr>
                <w:rStyle w:val="eop"/>
                <w:rFonts w:ascii="Calibri" w:hAnsi="Calibri" w:cs="Calibri"/>
                <w:sz w:val="22"/>
              </w:rPr>
              <w:t> </w:t>
            </w:r>
          </w:p>
          <w:p w14:paraId="1ED6449B"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eop"/>
                <w:rFonts w:ascii="Calibri" w:hAnsi="Calibri" w:cs="Calibri"/>
                <w:sz w:val="22"/>
              </w:rPr>
              <w:t> </w:t>
            </w:r>
          </w:p>
          <w:p w14:paraId="1D12B4AB"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normaltextrun"/>
                <w:rFonts w:ascii="Calibri" w:hAnsi="Calibri" w:cs="Calibri"/>
                <w:sz w:val="22"/>
              </w:rPr>
              <w:t>Students will develop their attacking shots to use within game situations. This will allow the students to use these shots within games when the opportunity arises.</w:t>
            </w:r>
            <w:r w:rsidRPr="005C7CE0">
              <w:rPr>
                <w:rStyle w:val="eop"/>
                <w:rFonts w:ascii="Calibri" w:hAnsi="Calibri" w:cs="Calibri"/>
                <w:sz w:val="22"/>
              </w:rPr>
              <w:t> </w:t>
            </w:r>
          </w:p>
          <w:p w14:paraId="71A9CD19"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eop"/>
                <w:rFonts w:ascii="Calibri" w:hAnsi="Calibri" w:cs="Calibri"/>
                <w:sz w:val="22"/>
              </w:rPr>
              <w:t> </w:t>
            </w:r>
          </w:p>
          <w:p w14:paraId="52A774CA" w14:textId="1A2E3524"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r w:rsidRPr="005C7CE0">
              <w:rPr>
                <w:rStyle w:val="normaltextrun"/>
                <w:rFonts w:ascii="Calibri" w:hAnsi="Calibri" w:cs="Calibri"/>
                <w:szCs w:val="24"/>
              </w:rPr>
              <w:t>Students will be able to able to apply the rules and scoring system to the games. This will ensure that all games are played fairly and to the rules.</w:t>
            </w:r>
            <w:r w:rsidRPr="005C7CE0">
              <w:rPr>
                <w:rStyle w:val="eop"/>
                <w:rFonts w:ascii="Calibri" w:hAnsi="Calibri" w:cs="Calibri"/>
                <w:szCs w:val="24"/>
              </w:rPr>
              <w:t> </w:t>
            </w:r>
          </w:p>
        </w:tc>
        <w:tc>
          <w:tcPr>
            <w:tcW w:w="3325" w:type="dxa"/>
          </w:tcPr>
          <w:p w14:paraId="36F74EEA" w14:textId="579923A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normaltextrun"/>
                <w:rFonts w:ascii="Calibri" w:hAnsi="Calibri" w:cs="Calibri"/>
                <w:b/>
                <w:bCs/>
                <w:color w:val="000000"/>
                <w:sz w:val="22"/>
              </w:rPr>
              <w:t>Rounders</w:t>
            </w:r>
            <w:r w:rsidRPr="005C7CE0">
              <w:rPr>
                <w:rStyle w:val="eop"/>
                <w:rFonts w:ascii="Calibri" w:hAnsi="Calibri" w:cs="Calibri"/>
                <w:color w:val="000000"/>
                <w:sz w:val="22"/>
              </w:rPr>
              <w:t> </w:t>
            </w:r>
          </w:p>
          <w:p w14:paraId="489B3528"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normaltextrun"/>
                <w:rFonts w:ascii="Calibri" w:hAnsi="Calibri" w:cs="Calibri"/>
                <w:color w:val="000000"/>
                <w:sz w:val="22"/>
              </w:rPr>
              <w:t>Students will be able to use directional batting within closed situations and games. This will allow them to score rounders successfully in games</w:t>
            </w:r>
            <w:r w:rsidRPr="005C7CE0">
              <w:rPr>
                <w:rStyle w:val="eop"/>
                <w:rFonts w:ascii="Calibri" w:hAnsi="Calibri" w:cs="Calibri"/>
                <w:color w:val="000000"/>
                <w:sz w:val="22"/>
              </w:rPr>
              <w:t> </w:t>
            </w:r>
          </w:p>
          <w:p w14:paraId="05532AAF"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eop"/>
                <w:rFonts w:ascii="Calibri" w:hAnsi="Calibri" w:cs="Calibri"/>
                <w:color w:val="000000"/>
                <w:sz w:val="22"/>
              </w:rPr>
              <w:t> </w:t>
            </w:r>
          </w:p>
          <w:p w14:paraId="6299254F"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normaltextrun"/>
                <w:rFonts w:ascii="Calibri" w:hAnsi="Calibri" w:cs="Calibri"/>
                <w:color w:val="000000"/>
                <w:sz w:val="22"/>
              </w:rPr>
              <w:t>Students will learn the different bowling techniques. This will enable them to try and outwit the batters and prevent them from scoring during game situations.</w:t>
            </w:r>
            <w:r w:rsidRPr="005C7CE0">
              <w:rPr>
                <w:rStyle w:val="eop"/>
                <w:rFonts w:ascii="Calibri" w:hAnsi="Calibri" w:cs="Calibri"/>
                <w:color w:val="000000"/>
                <w:sz w:val="22"/>
              </w:rPr>
              <w:t> </w:t>
            </w:r>
          </w:p>
          <w:p w14:paraId="28392835"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eop"/>
                <w:rFonts w:ascii="Calibri" w:hAnsi="Calibri" w:cs="Calibri"/>
                <w:color w:val="000000"/>
                <w:sz w:val="22"/>
              </w:rPr>
              <w:t> </w:t>
            </w:r>
          </w:p>
          <w:p w14:paraId="33C8514C"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normaltextrun"/>
                <w:rFonts w:ascii="Calibri" w:hAnsi="Calibri" w:cs="Calibri"/>
                <w:color w:val="000000"/>
                <w:sz w:val="22"/>
              </w:rPr>
              <w:t>Students will apply the basic rules within game situations. This will enable the students to understand fair play and the need to follow rules.</w:t>
            </w:r>
            <w:r w:rsidRPr="005C7CE0">
              <w:rPr>
                <w:rStyle w:val="eop"/>
                <w:rFonts w:ascii="Calibri" w:hAnsi="Calibri" w:cs="Calibri"/>
                <w:color w:val="000000"/>
                <w:sz w:val="22"/>
              </w:rPr>
              <w:t> </w:t>
            </w:r>
          </w:p>
          <w:p w14:paraId="26E3947F"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eop"/>
                <w:rFonts w:ascii="Calibri" w:hAnsi="Calibri" w:cs="Calibri"/>
                <w:color w:val="000000"/>
                <w:sz w:val="22"/>
              </w:rPr>
              <w:t> </w:t>
            </w:r>
          </w:p>
          <w:p w14:paraId="03C49558"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normaltextrun"/>
                <w:rFonts w:ascii="Calibri" w:hAnsi="Calibri" w:cs="Calibri"/>
                <w:b/>
                <w:bCs/>
                <w:color w:val="000000"/>
                <w:sz w:val="22"/>
              </w:rPr>
              <w:t>Cricket</w:t>
            </w:r>
            <w:r w:rsidRPr="005C7CE0">
              <w:rPr>
                <w:rStyle w:val="eop"/>
                <w:rFonts w:ascii="Calibri" w:hAnsi="Calibri" w:cs="Calibri"/>
                <w:color w:val="000000"/>
                <w:sz w:val="22"/>
              </w:rPr>
              <w:t> </w:t>
            </w:r>
          </w:p>
          <w:p w14:paraId="27A21634"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eop"/>
                <w:rFonts w:ascii="Calibri" w:hAnsi="Calibri" w:cs="Calibri"/>
                <w:color w:val="000000"/>
                <w:sz w:val="22"/>
              </w:rPr>
              <w:t> </w:t>
            </w:r>
          </w:p>
          <w:p w14:paraId="103A9C70"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normaltextrun"/>
                <w:rFonts w:ascii="Calibri" w:hAnsi="Calibri" w:cs="Calibri"/>
                <w:color w:val="000000"/>
                <w:sz w:val="22"/>
              </w:rPr>
              <w:t>Students will be able to play a range of shots during both closed and open situations.</w:t>
            </w:r>
            <w:r w:rsidRPr="005C7CE0">
              <w:rPr>
                <w:rStyle w:val="eop"/>
                <w:rFonts w:ascii="Calibri" w:hAnsi="Calibri" w:cs="Calibri"/>
                <w:color w:val="000000"/>
                <w:sz w:val="22"/>
              </w:rPr>
              <w:t> </w:t>
            </w:r>
          </w:p>
          <w:p w14:paraId="33903C78"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eop"/>
                <w:rFonts w:ascii="Calibri" w:hAnsi="Calibri" w:cs="Calibri"/>
                <w:color w:val="000000"/>
                <w:sz w:val="22"/>
              </w:rPr>
              <w:t> </w:t>
            </w:r>
          </w:p>
          <w:p w14:paraId="3F6CA1E2"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normaltextrun"/>
                <w:rFonts w:ascii="Calibri" w:hAnsi="Calibri" w:cs="Calibri"/>
                <w:color w:val="000000"/>
                <w:sz w:val="22"/>
              </w:rPr>
              <w:t>Students will be able to bowl effectively during closed and game situations and apply pressure to the batters with their line and length used.</w:t>
            </w:r>
            <w:r w:rsidRPr="005C7CE0">
              <w:rPr>
                <w:rStyle w:val="eop"/>
                <w:rFonts w:ascii="Calibri" w:hAnsi="Calibri" w:cs="Calibri"/>
                <w:color w:val="000000"/>
                <w:sz w:val="22"/>
              </w:rPr>
              <w:t> </w:t>
            </w:r>
          </w:p>
          <w:p w14:paraId="458B3038"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eop"/>
                <w:rFonts w:ascii="Calibri" w:hAnsi="Calibri" w:cs="Calibri"/>
                <w:color w:val="000000"/>
                <w:sz w:val="22"/>
              </w:rPr>
              <w:t> </w:t>
            </w:r>
          </w:p>
          <w:p w14:paraId="07C5BB60"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normaltextrun"/>
                <w:rFonts w:ascii="Calibri" w:hAnsi="Calibri" w:cs="Calibri"/>
                <w:color w:val="000000"/>
                <w:sz w:val="22"/>
              </w:rPr>
              <w:t xml:space="preserve">Students will be able to analyse others performance and provide </w:t>
            </w:r>
            <w:r w:rsidRPr="005C7CE0">
              <w:rPr>
                <w:rStyle w:val="normaltextrun"/>
                <w:rFonts w:ascii="Calibri" w:hAnsi="Calibri" w:cs="Calibri"/>
                <w:color w:val="000000"/>
                <w:sz w:val="22"/>
              </w:rPr>
              <w:lastRenderedPageBreak/>
              <w:t>feedback to support their improvement.</w:t>
            </w:r>
            <w:r w:rsidRPr="005C7CE0">
              <w:rPr>
                <w:rStyle w:val="eop"/>
                <w:rFonts w:ascii="Calibri" w:hAnsi="Calibri" w:cs="Calibri"/>
                <w:color w:val="000000"/>
                <w:sz w:val="22"/>
              </w:rPr>
              <w:t> </w:t>
            </w:r>
          </w:p>
          <w:p w14:paraId="785BF4E1" w14:textId="77777777"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p>
        </w:tc>
        <w:tc>
          <w:tcPr>
            <w:tcW w:w="2340" w:type="dxa"/>
          </w:tcPr>
          <w:p w14:paraId="379F14A9"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z w:val="22"/>
              </w:rPr>
            </w:pPr>
          </w:p>
        </w:tc>
        <w:tc>
          <w:tcPr>
            <w:tcW w:w="3325" w:type="dxa"/>
          </w:tcPr>
          <w:p w14:paraId="5229B7CE" w14:textId="1001FEF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normaltextrun"/>
                <w:rFonts w:ascii="Calibri" w:hAnsi="Calibri" w:cs="Calibri"/>
                <w:color w:val="000000"/>
                <w:sz w:val="22"/>
              </w:rPr>
              <w:t>Students will learn a number of techniques in each discipline to enable them throw, jump and run safely. They will learn different approaches that can be used before throwing events. This will enable the students to increase the distance/time that they get in each discipline. </w:t>
            </w:r>
            <w:r w:rsidRPr="005C7CE0">
              <w:rPr>
                <w:rStyle w:val="eop"/>
                <w:rFonts w:ascii="Calibri" w:hAnsi="Calibri" w:cs="Calibri"/>
                <w:color w:val="000000"/>
                <w:sz w:val="22"/>
              </w:rPr>
              <w:t> </w:t>
            </w:r>
          </w:p>
          <w:p w14:paraId="257D2990"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eop"/>
                <w:rFonts w:ascii="Calibri" w:hAnsi="Calibri" w:cs="Calibri"/>
                <w:color w:val="000000"/>
                <w:sz w:val="22"/>
              </w:rPr>
              <w:t> </w:t>
            </w:r>
          </w:p>
          <w:p w14:paraId="4DB036FA"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normaltextrun"/>
                <w:rFonts w:ascii="Calibri" w:hAnsi="Calibri" w:cs="Calibri"/>
                <w:color w:val="000000"/>
                <w:sz w:val="22"/>
              </w:rPr>
              <w:t>Students will be able to identify teaching points in each discipline through self or peer observation, to allow them to understand key techniques for a range of track and field events.</w:t>
            </w:r>
            <w:r w:rsidRPr="005C7CE0">
              <w:rPr>
                <w:rStyle w:val="eop"/>
                <w:rFonts w:ascii="Calibri" w:hAnsi="Calibri" w:cs="Calibri"/>
                <w:color w:val="000000"/>
                <w:sz w:val="22"/>
              </w:rPr>
              <w:t> </w:t>
            </w:r>
          </w:p>
          <w:p w14:paraId="7C3A0177"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eop"/>
                <w:rFonts w:ascii="Calibri" w:hAnsi="Calibri" w:cs="Calibri"/>
                <w:color w:val="000000"/>
                <w:sz w:val="22"/>
              </w:rPr>
              <w:t> </w:t>
            </w:r>
          </w:p>
          <w:p w14:paraId="58571A9B" w14:textId="77777777" w:rsidR="006C1F02" w:rsidRPr="005C7CE0" w:rsidRDefault="006C1F02" w:rsidP="006578E9">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22"/>
                <w:szCs w:val="20"/>
              </w:rPr>
            </w:pPr>
            <w:r w:rsidRPr="005C7CE0">
              <w:rPr>
                <w:rStyle w:val="normaltextrun"/>
                <w:rFonts w:ascii="Calibri" w:hAnsi="Calibri" w:cs="Calibri"/>
                <w:color w:val="000000"/>
                <w:sz w:val="22"/>
              </w:rPr>
              <w:t>Students will be able to identify strengths and weaknesses in their peer's technique and provide appropriate feedback to support improvement. This will enable them to support the development of students within the group whilst also developing leadership skills.</w:t>
            </w:r>
            <w:r w:rsidRPr="005C7CE0">
              <w:rPr>
                <w:rStyle w:val="eop"/>
                <w:rFonts w:ascii="Calibri" w:hAnsi="Calibri" w:cs="Calibri"/>
                <w:color w:val="000000"/>
                <w:sz w:val="22"/>
              </w:rPr>
              <w:t> </w:t>
            </w:r>
          </w:p>
          <w:p w14:paraId="7679E535" w14:textId="540F8BB2"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p>
        </w:tc>
        <w:tc>
          <w:tcPr>
            <w:tcW w:w="3066" w:type="dxa"/>
          </w:tcPr>
          <w:p w14:paraId="132AD62B" w14:textId="77777777"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r w:rsidRPr="005C7CE0">
              <w:t>Students will learn how to orientate a map which will allow them to find key points around a set course.</w:t>
            </w:r>
          </w:p>
          <w:p w14:paraId="6D66DE99" w14:textId="77777777"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r w:rsidRPr="005C7CE0">
              <w:t>Students will understand the key features of map. This will enable the students to find key points around the courses.</w:t>
            </w:r>
          </w:p>
          <w:p w14:paraId="3D5B14AB" w14:textId="02E2DB9B"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p>
        </w:tc>
      </w:tr>
      <w:tr w:rsidR="006C1F02" w:rsidRPr="005C7CE0" w14:paraId="6F0F440A" w14:textId="77777777" w:rsidTr="006C1F0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97" w:type="dxa"/>
          </w:tcPr>
          <w:p w14:paraId="0684BFBB" w14:textId="77777777" w:rsidR="006C1F02" w:rsidRPr="005C7CE0" w:rsidRDefault="006C1F02" w:rsidP="006578E9">
            <w:pPr>
              <w:rPr>
                <w:b w:val="0"/>
                <w:bCs w:val="0"/>
                <w:sz w:val="24"/>
                <w:szCs w:val="24"/>
              </w:rPr>
            </w:pPr>
            <w:r w:rsidRPr="005C7CE0">
              <w:rPr>
                <w:sz w:val="24"/>
                <w:szCs w:val="24"/>
              </w:rPr>
              <w:t>Transferrable knowledge (skills)</w:t>
            </w:r>
          </w:p>
          <w:p w14:paraId="2DBC1478" w14:textId="77777777" w:rsidR="006C1F02" w:rsidRPr="005C7CE0" w:rsidRDefault="006C1F02" w:rsidP="006578E9">
            <w:pPr>
              <w:rPr>
                <w:b w:val="0"/>
                <w:bCs w:val="0"/>
                <w:sz w:val="24"/>
                <w:szCs w:val="24"/>
              </w:rPr>
            </w:pPr>
          </w:p>
          <w:p w14:paraId="236A0787" w14:textId="77777777" w:rsidR="006C1F02" w:rsidRPr="005C7CE0" w:rsidRDefault="006C1F02" w:rsidP="006578E9">
            <w:pPr>
              <w:rPr>
                <w:b w:val="0"/>
                <w:bCs w:val="0"/>
                <w:sz w:val="24"/>
                <w:szCs w:val="24"/>
              </w:rPr>
            </w:pPr>
          </w:p>
          <w:p w14:paraId="35AF87E8" w14:textId="77777777" w:rsidR="006C1F02" w:rsidRPr="005C7CE0" w:rsidRDefault="006C1F02" w:rsidP="006578E9">
            <w:pPr>
              <w:rPr>
                <w:sz w:val="24"/>
                <w:szCs w:val="24"/>
              </w:rPr>
            </w:pPr>
          </w:p>
        </w:tc>
        <w:tc>
          <w:tcPr>
            <w:tcW w:w="3553" w:type="dxa"/>
          </w:tcPr>
          <w:p w14:paraId="737B8330" w14:textId="77777777"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5C7CE0">
              <w:t>Communication, tactics, strategies, team work</w:t>
            </w:r>
          </w:p>
          <w:p w14:paraId="3D31E274" w14:textId="77777777"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5C7CE0">
              <w:t xml:space="preserve">The ability to identify strengths and weaknesses in each other performance and suggest ways in which they can develop these. </w:t>
            </w:r>
          </w:p>
          <w:p w14:paraId="18255AA3" w14:textId="0493601F"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5C7CE0">
              <w:t>Key skills between the different invasion games can support each other</w:t>
            </w:r>
          </w:p>
        </w:tc>
        <w:tc>
          <w:tcPr>
            <w:tcW w:w="3325" w:type="dxa"/>
          </w:tcPr>
          <w:p w14:paraId="09CF9C78" w14:textId="77777777" w:rsidR="006C1F02" w:rsidRPr="005C7CE0" w:rsidRDefault="006C1F02" w:rsidP="006578E9">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5C7CE0">
              <w:rPr>
                <w:rFonts w:ascii="Calibri" w:eastAsia="Calibri" w:hAnsi="Calibri" w:cs="Calibri"/>
                <w:color w:val="000000" w:themeColor="text1"/>
              </w:rPr>
              <w:t>Students understand the need to attack spaces on the court/pitch.</w:t>
            </w:r>
          </w:p>
          <w:p w14:paraId="3A6252DB" w14:textId="5409BA3B" w:rsidR="006C1F02" w:rsidRPr="005C7CE0" w:rsidRDefault="006C1F02" w:rsidP="006578E9">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5C7CE0">
              <w:rPr>
                <w:rFonts w:ascii="Calibri" w:eastAsia="Calibri" w:hAnsi="Calibri" w:cs="Calibri"/>
                <w:color w:val="000000" w:themeColor="text1"/>
              </w:rPr>
              <w:t>Tactics and strategies which can be used to put their opponents under pressure.</w:t>
            </w:r>
          </w:p>
          <w:p w14:paraId="7CB26C73" w14:textId="77777777" w:rsidR="006C1F02" w:rsidRPr="005C7CE0" w:rsidRDefault="006C1F02" w:rsidP="006578E9">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005C7CE0">
              <w:rPr>
                <w:rFonts w:ascii="Calibri" w:eastAsia="Calibri" w:hAnsi="Calibri" w:cs="Calibri"/>
                <w:color w:val="000000" w:themeColor="text1"/>
              </w:rPr>
              <w:t>Hand eye coordination skills from some of the invasion games.</w:t>
            </w:r>
          </w:p>
          <w:p w14:paraId="6CB6C54B" w14:textId="63F77535"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5C7CE0">
              <w:rPr>
                <w:rFonts w:ascii="Calibri" w:eastAsia="Calibri" w:hAnsi="Calibri" w:cs="Calibri"/>
                <w:color w:val="000000" w:themeColor="text1"/>
              </w:rPr>
              <w:t>Analysis of own and others performance and communicating the finding to peers appropriately.</w:t>
            </w:r>
          </w:p>
        </w:tc>
        <w:tc>
          <w:tcPr>
            <w:tcW w:w="3325" w:type="dxa"/>
          </w:tcPr>
          <w:p w14:paraId="0A500E7F" w14:textId="77777777"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rPr>
                <w:szCs w:val="24"/>
              </w:rPr>
            </w:pPr>
            <w:r w:rsidRPr="005C7CE0">
              <w:rPr>
                <w:szCs w:val="24"/>
              </w:rPr>
              <w:t>Hand eye coordination from other invasion games</w:t>
            </w:r>
          </w:p>
          <w:p w14:paraId="58DDE767" w14:textId="27BD6F29"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rPr>
                <w:sz w:val="24"/>
                <w:szCs w:val="24"/>
              </w:rPr>
            </w:pPr>
            <w:r w:rsidRPr="005C7CE0">
              <w:rPr>
                <w:szCs w:val="24"/>
              </w:rPr>
              <w:t>The need to hit the ball into space/why it is important to hit the ball into space.</w:t>
            </w:r>
          </w:p>
        </w:tc>
        <w:tc>
          <w:tcPr>
            <w:tcW w:w="2340" w:type="dxa"/>
          </w:tcPr>
          <w:p w14:paraId="2A3BF444" w14:textId="303E587A"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6C1F02">
              <w:rPr>
                <w:color w:val="000000"/>
              </w:rPr>
              <w:t>Understand the methods of training carried out by each sporting performer to perform effectively. E.g. gymnastics-carrying out resistance training to improve core strength allowing control in performance. Agility training – players will be able to side step and outwit opponents.</w:t>
            </w:r>
          </w:p>
        </w:tc>
        <w:tc>
          <w:tcPr>
            <w:tcW w:w="3325" w:type="dxa"/>
          </w:tcPr>
          <w:p w14:paraId="35D7335D" w14:textId="6CE86372"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5C7CE0">
              <w:t>Students will learn a number of techniques in each discipline. Areas such as body position, how to generate power and angle of release when throwing can be applied to all the different throws</w:t>
            </w:r>
          </w:p>
          <w:p w14:paraId="1EAA15F2" w14:textId="780D6B38"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p>
        </w:tc>
        <w:tc>
          <w:tcPr>
            <w:tcW w:w="3066" w:type="dxa"/>
          </w:tcPr>
          <w:p w14:paraId="1E768F84" w14:textId="77777777"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5C7CE0">
              <w:t>Students will learn how to work as part of a team and the importance of working together to complete the courses.</w:t>
            </w:r>
          </w:p>
          <w:p w14:paraId="456C7F36" w14:textId="77777777"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p>
          <w:p w14:paraId="6E5926A9" w14:textId="77777777"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5C7CE0">
              <w:t>Communication skills</w:t>
            </w:r>
          </w:p>
          <w:p w14:paraId="6D2D1EBF" w14:textId="77777777"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p>
          <w:p w14:paraId="10F701DD" w14:textId="7701813D"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5C7CE0">
              <w:t>Planning</w:t>
            </w:r>
          </w:p>
        </w:tc>
      </w:tr>
      <w:tr w:rsidR="006C1F02" w:rsidRPr="005C7CE0" w14:paraId="04E3FB40" w14:textId="77777777" w:rsidTr="006C1F02">
        <w:trPr>
          <w:trHeight w:val="460"/>
        </w:trPr>
        <w:tc>
          <w:tcPr>
            <w:cnfStyle w:val="001000000000" w:firstRow="0" w:lastRow="0" w:firstColumn="1" w:lastColumn="0" w:oddVBand="0" w:evenVBand="0" w:oddHBand="0" w:evenHBand="0" w:firstRowFirstColumn="0" w:firstRowLastColumn="0" w:lastRowFirstColumn="0" w:lastRowLastColumn="0"/>
            <w:tcW w:w="1997" w:type="dxa"/>
          </w:tcPr>
          <w:p w14:paraId="37B21BC9" w14:textId="77777777" w:rsidR="006C1F02" w:rsidRPr="005C7CE0" w:rsidRDefault="006C1F02" w:rsidP="006578E9">
            <w:pPr>
              <w:rPr>
                <w:b w:val="0"/>
                <w:bCs w:val="0"/>
                <w:sz w:val="24"/>
                <w:szCs w:val="24"/>
              </w:rPr>
            </w:pPr>
            <w:r w:rsidRPr="005C7CE0">
              <w:rPr>
                <w:sz w:val="24"/>
                <w:szCs w:val="24"/>
              </w:rPr>
              <w:t>Key vocabulary pupil will know and learn</w:t>
            </w:r>
          </w:p>
          <w:p w14:paraId="46E0B414" w14:textId="77777777" w:rsidR="006C1F02" w:rsidRPr="005C7CE0" w:rsidRDefault="006C1F02" w:rsidP="006578E9">
            <w:pPr>
              <w:rPr>
                <w:b w:val="0"/>
                <w:bCs w:val="0"/>
                <w:sz w:val="24"/>
                <w:szCs w:val="24"/>
              </w:rPr>
            </w:pPr>
          </w:p>
          <w:p w14:paraId="356936BD" w14:textId="77777777" w:rsidR="006C1F02" w:rsidRPr="005C7CE0" w:rsidRDefault="006C1F02" w:rsidP="006578E9">
            <w:pPr>
              <w:rPr>
                <w:sz w:val="24"/>
                <w:szCs w:val="24"/>
              </w:rPr>
            </w:pPr>
          </w:p>
        </w:tc>
        <w:tc>
          <w:tcPr>
            <w:tcW w:w="3553" w:type="dxa"/>
          </w:tcPr>
          <w:p w14:paraId="777A4FBA" w14:textId="77777777"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r w:rsidRPr="005C7CE0">
              <w:t>Formations, tactics, movement on and off the ball,</w:t>
            </w:r>
          </w:p>
          <w:p w14:paraId="6CD411E0" w14:textId="158B3223"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r w:rsidRPr="005C7CE0">
              <w:t>Communication</w:t>
            </w:r>
          </w:p>
          <w:p w14:paraId="21E2E3E5" w14:textId="1C9CFE49"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r w:rsidRPr="005C7CE0">
              <w:t>Man to man and zonal marking, half court defence.</w:t>
            </w:r>
          </w:p>
        </w:tc>
        <w:tc>
          <w:tcPr>
            <w:tcW w:w="3325" w:type="dxa"/>
          </w:tcPr>
          <w:p w14:paraId="721203D2" w14:textId="78960BBA"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r w:rsidRPr="005C7CE0">
              <w:t>Double rules, tactics, disguise, positioning</w:t>
            </w:r>
          </w:p>
        </w:tc>
        <w:tc>
          <w:tcPr>
            <w:tcW w:w="3325" w:type="dxa"/>
          </w:tcPr>
          <w:p w14:paraId="44244088" w14:textId="15ADA918"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r w:rsidRPr="005C7CE0">
              <w:t>Gully, line and length,</w:t>
            </w:r>
          </w:p>
          <w:p w14:paraId="1D84F0C9" w14:textId="3DCC7540"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r w:rsidRPr="005C7CE0">
              <w:t>Base fielding, Directional batting, backhand batting,</w:t>
            </w:r>
          </w:p>
        </w:tc>
        <w:tc>
          <w:tcPr>
            <w:tcW w:w="2340" w:type="dxa"/>
          </w:tcPr>
          <w:p w14:paraId="54CE6C34" w14:textId="5CA0F43D" w:rsidR="006C1F02" w:rsidRPr="006C1F02" w:rsidRDefault="006C1F02" w:rsidP="006578E9">
            <w:pPr>
              <w:cnfStyle w:val="000000000000" w:firstRow="0" w:lastRow="0" w:firstColumn="0" w:lastColumn="0" w:oddVBand="0" w:evenVBand="0" w:oddHBand="0" w:evenHBand="0" w:firstRowFirstColumn="0" w:firstRowLastColumn="0" w:lastRowFirstColumn="0" w:lastRowLastColumn="0"/>
            </w:pPr>
            <w:r w:rsidRPr="006C1F02">
              <w:rPr>
                <w:color w:val="000000"/>
              </w:rPr>
              <w:t>Continuous, fartlek, interval &amp; HIIT training/Resistance &amp;weight training/Plyometric training/Circuit training Aerobic/anaerobic.</w:t>
            </w:r>
          </w:p>
        </w:tc>
        <w:tc>
          <w:tcPr>
            <w:tcW w:w="3325" w:type="dxa"/>
          </w:tcPr>
          <w:p w14:paraId="2D056B70" w14:textId="5916A540"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rPr>
                <w:sz w:val="24"/>
                <w:szCs w:val="24"/>
              </w:rPr>
            </w:pPr>
            <w:r w:rsidRPr="005C7CE0">
              <w:t xml:space="preserve">Angle of release, glide, shuffle, </w:t>
            </w:r>
          </w:p>
        </w:tc>
        <w:tc>
          <w:tcPr>
            <w:tcW w:w="3066" w:type="dxa"/>
          </w:tcPr>
          <w:p w14:paraId="43F764D4" w14:textId="144475A4"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r w:rsidRPr="005C7CE0">
              <w:t xml:space="preserve">Orientate, thumbing, co,ordinates, </w:t>
            </w:r>
          </w:p>
        </w:tc>
      </w:tr>
      <w:tr w:rsidR="006C1F02" w:rsidRPr="005C7CE0" w14:paraId="7EA43106" w14:textId="77777777" w:rsidTr="006C1F0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97" w:type="dxa"/>
          </w:tcPr>
          <w:p w14:paraId="392A7EBF" w14:textId="77777777" w:rsidR="006C1F02" w:rsidRPr="005C7CE0" w:rsidRDefault="006C1F02" w:rsidP="006578E9">
            <w:pPr>
              <w:rPr>
                <w:b w:val="0"/>
                <w:bCs w:val="0"/>
                <w:sz w:val="24"/>
                <w:szCs w:val="24"/>
              </w:rPr>
            </w:pPr>
            <w:r w:rsidRPr="005C7CE0">
              <w:rPr>
                <w:sz w:val="24"/>
                <w:szCs w:val="24"/>
              </w:rPr>
              <w:t>Assessment activities</w:t>
            </w:r>
          </w:p>
          <w:p w14:paraId="2E4D3D94" w14:textId="77777777" w:rsidR="006C1F02" w:rsidRPr="005C7CE0" w:rsidRDefault="006C1F02" w:rsidP="006578E9">
            <w:pPr>
              <w:rPr>
                <w:sz w:val="24"/>
                <w:szCs w:val="24"/>
              </w:rPr>
            </w:pPr>
          </w:p>
          <w:p w14:paraId="64402896" w14:textId="77777777" w:rsidR="006C1F02" w:rsidRPr="005C7CE0" w:rsidRDefault="006C1F02" w:rsidP="006578E9">
            <w:pPr>
              <w:rPr>
                <w:b w:val="0"/>
                <w:bCs w:val="0"/>
                <w:sz w:val="24"/>
                <w:szCs w:val="24"/>
              </w:rPr>
            </w:pPr>
          </w:p>
          <w:p w14:paraId="0C61E9D2" w14:textId="77777777" w:rsidR="006C1F02" w:rsidRPr="005C7CE0" w:rsidRDefault="006C1F02" w:rsidP="006578E9">
            <w:pPr>
              <w:rPr>
                <w:sz w:val="24"/>
                <w:szCs w:val="24"/>
              </w:rPr>
            </w:pPr>
          </w:p>
        </w:tc>
        <w:tc>
          <w:tcPr>
            <w:tcW w:w="3553" w:type="dxa"/>
          </w:tcPr>
          <w:p w14:paraId="6442C0EE" w14:textId="2D3BFBE9"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5C7CE0">
              <w:t>At the end of each unit the students will be assessed in conditioned/normal game situations on skills which have been covered. They will also be observed and assessed each lesson by the teacher how will provide feedback on performance and give advice/support to aid improvements.</w:t>
            </w:r>
          </w:p>
        </w:tc>
        <w:tc>
          <w:tcPr>
            <w:tcW w:w="3325" w:type="dxa"/>
          </w:tcPr>
          <w:p w14:paraId="0DC45B60" w14:textId="76FB66B7"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5C7CE0">
              <w:t>At the end of each unit the students will be assessed in conditioned/normal game situations on skills which have been covered. They will also be observed and assessed each lesson by the teacher how will provide feedback on performance and give advice/support to aid improvements.</w:t>
            </w:r>
          </w:p>
        </w:tc>
        <w:tc>
          <w:tcPr>
            <w:tcW w:w="3325" w:type="dxa"/>
          </w:tcPr>
          <w:p w14:paraId="37A9D0F7" w14:textId="0F295EB9"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rPr>
                <w:sz w:val="24"/>
                <w:szCs w:val="24"/>
              </w:rPr>
            </w:pPr>
            <w:r w:rsidRPr="005C7CE0">
              <w:t>At the end of each unit the students will be assessed in conditioned/normal game situations on skills which have been covered. They will also be observed and assessed each lesson by the teacher how will provide feedback on performance and give advice/support to aid improvements.</w:t>
            </w:r>
          </w:p>
        </w:tc>
        <w:tc>
          <w:tcPr>
            <w:tcW w:w="2340" w:type="dxa"/>
          </w:tcPr>
          <w:p w14:paraId="1395632D" w14:textId="19F7005E"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911C9E">
              <w:rPr>
                <w:color w:val="000000"/>
              </w:rPr>
              <w:t>Through teacher observation and Q&amp;A against the three learning outcomes</w:t>
            </w:r>
          </w:p>
        </w:tc>
        <w:tc>
          <w:tcPr>
            <w:tcW w:w="3325" w:type="dxa"/>
          </w:tcPr>
          <w:p w14:paraId="4CD15848" w14:textId="0E19EC92"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r w:rsidRPr="005C7CE0">
              <w:t>During each lesson students will have a time/distance recorded and these will form part of the assessment process. During each lesson teacher will observe their students and provide feedback/advice and support to develop the performance of the students.</w:t>
            </w:r>
          </w:p>
        </w:tc>
        <w:tc>
          <w:tcPr>
            <w:tcW w:w="3066" w:type="dxa"/>
          </w:tcPr>
          <w:p w14:paraId="1634B22D" w14:textId="0FC80B1B" w:rsidR="006C1F02" w:rsidRPr="005C7CE0" w:rsidRDefault="006C1F02" w:rsidP="006578E9">
            <w:pPr>
              <w:pStyle w:val="ListParagraph"/>
              <w:cnfStyle w:val="000000100000" w:firstRow="0" w:lastRow="0" w:firstColumn="0" w:lastColumn="0" w:oddVBand="0" w:evenVBand="0" w:oddHBand="1" w:evenHBand="0" w:firstRowFirstColumn="0" w:firstRowLastColumn="0" w:lastRowFirstColumn="0" w:lastRowLastColumn="0"/>
            </w:pPr>
            <w:r w:rsidRPr="005C7CE0">
              <w:t>Students will be assessed at the end of the unit on a timed orienteering course which will cover the different skills learned throughout the unit.</w:t>
            </w:r>
          </w:p>
        </w:tc>
      </w:tr>
      <w:tr w:rsidR="006C1F02" w:rsidRPr="005C7CE0" w14:paraId="4F432FB8" w14:textId="77777777" w:rsidTr="006C1F02">
        <w:trPr>
          <w:trHeight w:val="460"/>
        </w:trPr>
        <w:tc>
          <w:tcPr>
            <w:cnfStyle w:val="001000000000" w:firstRow="0" w:lastRow="0" w:firstColumn="1" w:lastColumn="0" w:oddVBand="0" w:evenVBand="0" w:oddHBand="0" w:evenHBand="0" w:firstRowFirstColumn="0" w:firstRowLastColumn="0" w:lastRowFirstColumn="0" w:lastRowLastColumn="0"/>
            <w:tcW w:w="1997" w:type="dxa"/>
          </w:tcPr>
          <w:p w14:paraId="7BF9BAB9" w14:textId="77777777" w:rsidR="006C1F02" w:rsidRPr="005C7CE0" w:rsidRDefault="006C1F02" w:rsidP="006578E9">
            <w:pPr>
              <w:rPr>
                <w:b w:val="0"/>
                <w:bCs w:val="0"/>
                <w:sz w:val="24"/>
                <w:szCs w:val="24"/>
              </w:rPr>
            </w:pPr>
            <w:r w:rsidRPr="005C7CE0">
              <w:rPr>
                <w:sz w:val="24"/>
                <w:szCs w:val="24"/>
              </w:rPr>
              <w:t>Resources available</w:t>
            </w:r>
          </w:p>
          <w:p w14:paraId="367D3BAD" w14:textId="77777777" w:rsidR="006C1F02" w:rsidRPr="005C7CE0" w:rsidRDefault="006C1F02" w:rsidP="006578E9">
            <w:pPr>
              <w:rPr>
                <w:b w:val="0"/>
                <w:bCs w:val="0"/>
                <w:sz w:val="24"/>
                <w:szCs w:val="24"/>
              </w:rPr>
            </w:pPr>
          </w:p>
          <w:p w14:paraId="7D67280C" w14:textId="77777777" w:rsidR="006C1F02" w:rsidRPr="005C7CE0" w:rsidRDefault="006C1F02" w:rsidP="006578E9">
            <w:pPr>
              <w:rPr>
                <w:b w:val="0"/>
                <w:bCs w:val="0"/>
                <w:sz w:val="24"/>
                <w:szCs w:val="24"/>
              </w:rPr>
            </w:pPr>
          </w:p>
          <w:p w14:paraId="79784A25" w14:textId="77777777" w:rsidR="006C1F02" w:rsidRPr="005C7CE0" w:rsidRDefault="006C1F02" w:rsidP="006578E9">
            <w:pPr>
              <w:rPr>
                <w:sz w:val="24"/>
                <w:szCs w:val="24"/>
              </w:rPr>
            </w:pPr>
          </w:p>
        </w:tc>
        <w:tc>
          <w:tcPr>
            <w:tcW w:w="3553" w:type="dxa"/>
          </w:tcPr>
          <w:p w14:paraId="71D6B159" w14:textId="77777777" w:rsidR="006C1F02" w:rsidRPr="005C7CE0" w:rsidRDefault="00F56D44" w:rsidP="006578E9">
            <w:pPr>
              <w:cnfStyle w:val="000000000000" w:firstRow="0" w:lastRow="0" w:firstColumn="0" w:lastColumn="0" w:oddVBand="0" w:evenVBand="0" w:oddHBand="0" w:evenHBand="0" w:firstRowFirstColumn="0" w:firstRowLastColumn="0" w:lastRowFirstColumn="0" w:lastRowLastColumn="0"/>
              <w:rPr>
                <w:sz w:val="24"/>
                <w:szCs w:val="24"/>
              </w:rPr>
            </w:pPr>
            <w:hyperlink r:id="rId11" w:history="1">
              <w:r w:rsidR="006C1F02" w:rsidRPr="005C7CE0">
                <w:rPr>
                  <w:rStyle w:val="Hyperlink"/>
                  <w:sz w:val="24"/>
                  <w:szCs w:val="24"/>
                </w:rPr>
                <w:t>PE Lessons: Plans, Schemes Of Work &amp; Assessment | PE Planning</w:t>
              </w:r>
            </w:hyperlink>
          </w:p>
          <w:p w14:paraId="545EA45C" w14:textId="77777777"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rPr>
                <w:sz w:val="24"/>
                <w:szCs w:val="24"/>
              </w:rPr>
            </w:pPr>
          </w:p>
          <w:p w14:paraId="16C15BF7" w14:textId="4DD42F2B"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r w:rsidRPr="005C7CE0">
              <w:rPr>
                <w:sz w:val="24"/>
                <w:szCs w:val="24"/>
              </w:rPr>
              <w:t>https://www.tes.com/teaching-resource</w:t>
            </w:r>
          </w:p>
        </w:tc>
        <w:tc>
          <w:tcPr>
            <w:tcW w:w="3325" w:type="dxa"/>
          </w:tcPr>
          <w:p w14:paraId="602264FA" w14:textId="77777777" w:rsidR="006C1F02" w:rsidRPr="005C7CE0" w:rsidRDefault="00F56D44" w:rsidP="006578E9">
            <w:pPr>
              <w:cnfStyle w:val="000000000000" w:firstRow="0" w:lastRow="0" w:firstColumn="0" w:lastColumn="0" w:oddVBand="0" w:evenVBand="0" w:oddHBand="0" w:evenHBand="0" w:firstRowFirstColumn="0" w:firstRowLastColumn="0" w:lastRowFirstColumn="0" w:lastRowLastColumn="0"/>
              <w:rPr>
                <w:sz w:val="24"/>
                <w:szCs w:val="24"/>
              </w:rPr>
            </w:pPr>
            <w:hyperlink r:id="rId12" w:history="1">
              <w:r w:rsidR="006C1F02" w:rsidRPr="005C7CE0">
                <w:rPr>
                  <w:rStyle w:val="Hyperlink"/>
                  <w:sz w:val="24"/>
                  <w:szCs w:val="24"/>
                </w:rPr>
                <w:t>https://www.tes.com/teaching-resource</w:t>
              </w:r>
            </w:hyperlink>
          </w:p>
          <w:p w14:paraId="2288BB4A" w14:textId="77777777" w:rsidR="006C1F02" w:rsidRPr="005C7CE0" w:rsidRDefault="00F56D44" w:rsidP="006578E9">
            <w:pPr>
              <w:cnfStyle w:val="000000000000" w:firstRow="0" w:lastRow="0" w:firstColumn="0" w:lastColumn="0" w:oddVBand="0" w:evenVBand="0" w:oddHBand="0" w:evenHBand="0" w:firstRowFirstColumn="0" w:firstRowLastColumn="0" w:lastRowFirstColumn="0" w:lastRowLastColumn="0"/>
              <w:rPr>
                <w:sz w:val="24"/>
                <w:szCs w:val="24"/>
              </w:rPr>
            </w:pPr>
            <w:hyperlink r:id="rId13" w:history="1">
              <w:r w:rsidR="006C1F02" w:rsidRPr="005C7CE0">
                <w:rPr>
                  <w:rStyle w:val="Hyperlink"/>
                  <w:sz w:val="24"/>
                  <w:szCs w:val="24"/>
                </w:rPr>
                <w:t>PE Lessons: Plans, Schemes Of Work &amp; Assessment | PE Planning</w:t>
              </w:r>
            </w:hyperlink>
          </w:p>
          <w:p w14:paraId="7285D202" w14:textId="77777777"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rPr>
                <w:sz w:val="24"/>
                <w:szCs w:val="24"/>
              </w:rPr>
            </w:pPr>
          </w:p>
          <w:p w14:paraId="5FDAB619" w14:textId="77777777"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p>
        </w:tc>
        <w:tc>
          <w:tcPr>
            <w:tcW w:w="3325" w:type="dxa"/>
          </w:tcPr>
          <w:p w14:paraId="12D6858C" w14:textId="77777777" w:rsidR="006C1F02" w:rsidRPr="005C7CE0" w:rsidRDefault="00F56D44" w:rsidP="006578E9">
            <w:pPr>
              <w:cnfStyle w:val="000000000000" w:firstRow="0" w:lastRow="0" w:firstColumn="0" w:lastColumn="0" w:oddVBand="0" w:evenVBand="0" w:oddHBand="0" w:evenHBand="0" w:firstRowFirstColumn="0" w:firstRowLastColumn="0" w:lastRowFirstColumn="0" w:lastRowLastColumn="0"/>
              <w:rPr>
                <w:sz w:val="24"/>
                <w:szCs w:val="24"/>
              </w:rPr>
            </w:pPr>
            <w:hyperlink r:id="rId14" w:history="1">
              <w:r w:rsidR="006C1F02" w:rsidRPr="005C7CE0">
                <w:rPr>
                  <w:rStyle w:val="Hyperlink"/>
                  <w:sz w:val="24"/>
                  <w:szCs w:val="24"/>
                </w:rPr>
                <w:t>https://www.tes.com/teaching-resource/</w:t>
              </w:r>
            </w:hyperlink>
          </w:p>
          <w:p w14:paraId="4ACE1836" w14:textId="77777777" w:rsidR="006C1F02" w:rsidRPr="005C7CE0" w:rsidRDefault="00F56D44" w:rsidP="006578E9">
            <w:pPr>
              <w:cnfStyle w:val="000000000000" w:firstRow="0" w:lastRow="0" w:firstColumn="0" w:lastColumn="0" w:oddVBand="0" w:evenVBand="0" w:oddHBand="0" w:evenHBand="0" w:firstRowFirstColumn="0" w:firstRowLastColumn="0" w:lastRowFirstColumn="0" w:lastRowLastColumn="0"/>
              <w:rPr>
                <w:sz w:val="24"/>
                <w:szCs w:val="24"/>
              </w:rPr>
            </w:pPr>
            <w:hyperlink r:id="rId15" w:history="1">
              <w:r w:rsidR="006C1F02" w:rsidRPr="005C7CE0">
                <w:rPr>
                  <w:rStyle w:val="Hyperlink"/>
                  <w:sz w:val="24"/>
                  <w:szCs w:val="24"/>
                </w:rPr>
                <w:t>PE Lessons: Plans, Schemes Of Work &amp; Assessment | PE Planning</w:t>
              </w:r>
            </w:hyperlink>
          </w:p>
          <w:p w14:paraId="5F83ACFA" w14:textId="77777777"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rPr>
                <w:sz w:val="24"/>
                <w:szCs w:val="24"/>
              </w:rPr>
            </w:pPr>
          </w:p>
          <w:p w14:paraId="23CA648B" w14:textId="77777777"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p>
        </w:tc>
        <w:tc>
          <w:tcPr>
            <w:tcW w:w="2340" w:type="dxa"/>
          </w:tcPr>
          <w:p w14:paraId="75C45D7C" w14:textId="77777777" w:rsidR="006C1F02" w:rsidRPr="005C7CE0" w:rsidRDefault="00F56D44" w:rsidP="006C1F02">
            <w:pPr>
              <w:cnfStyle w:val="000000000000" w:firstRow="0" w:lastRow="0" w:firstColumn="0" w:lastColumn="0" w:oddVBand="0" w:evenVBand="0" w:oddHBand="0" w:evenHBand="0" w:firstRowFirstColumn="0" w:firstRowLastColumn="0" w:lastRowFirstColumn="0" w:lastRowLastColumn="0"/>
              <w:rPr>
                <w:sz w:val="24"/>
                <w:szCs w:val="24"/>
              </w:rPr>
            </w:pPr>
            <w:hyperlink r:id="rId16" w:history="1">
              <w:r w:rsidR="006C1F02" w:rsidRPr="005C7CE0">
                <w:rPr>
                  <w:rStyle w:val="Hyperlink"/>
                  <w:sz w:val="24"/>
                  <w:szCs w:val="24"/>
                </w:rPr>
                <w:t>https://www.tes.com/teaching-resource/</w:t>
              </w:r>
            </w:hyperlink>
          </w:p>
          <w:p w14:paraId="5B7B374A" w14:textId="09435E41" w:rsidR="006C1F02" w:rsidRDefault="00F56D44" w:rsidP="006C1F02">
            <w:pPr>
              <w:cnfStyle w:val="000000000000" w:firstRow="0" w:lastRow="0" w:firstColumn="0" w:lastColumn="0" w:oddVBand="0" w:evenVBand="0" w:oddHBand="0" w:evenHBand="0" w:firstRowFirstColumn="0" w:firstRowLastColumn="0" w:lastRowFirstColumn="0" w:lastRowLastColumn="0"/>
            </w:pPr>
            <w:hyperlink r:id="rId17" w:history="1">
              <w:r w:rsidR="006C1F02" w:rsidRPr="005C7CE0">
                <w:rPr>
                  <w:rStyle w:val="Hyperlink"/>
                  <w:sz w:val="24"/>
                  <w:szCs w:val="24"/>
                </w:rPr>
                <w:t>PE Lessons: Plans, Schemes Of Work &amp; Assessment | PE Planning</w:t>
              </w:r>
            </w:hyperlink>
          </w:p>
        </w:tc>
        <w:tc>
          <w:tcPr>
            <w:tcW w:w="3325" w:type="dxa"/>
          </w:tcPr>
          <w:p w14:paraId="2CA744A3" w14:textId="650A696C" w:rsidR="006C1F02" w:rsidRPr="005C7CE0" w:rsidRDefault="00F56D44" w:rsidP="006578E9">
            <w:pPr>
              <w:cnfStyle w:val="000000000000" w:firstRow="0" w:lastRow="0" w:firstColumn="0" w:lastColumn="0" w:oddVBand="0" w:evenVBand="0" w:oddHBand="0" w:evenHBand="0" w:firstRowFirstColumn="0" w:firstRowLastColumn="0" w:lastRowFirstColumn="0" w:lastRowLastColumn="0"/>
              <w:rPr>
                <w:sz w:val="24"/>
                <w:szCs w:val="24"/>
              </w:rPr>
            </w:pPr>
            <w:hyperlink r:id="rId18" w:history="1">
              <w:r w:rsidR="006C1F02" w:rsidRPr="005C7CE0">
                <w:rPr>
                  <w:rStyle w:val="Hyperlink"/>
                  <w:sz w:val="24"/>
                  <w:szCs w:val="24"/>
                </w:rPr>
                <w:t>https://www.tes.com/teaching-resource/</w:t>
              </w:r>
            </w:hyperlink>
          </w:p>
          <w:p w14:paraId="2800EACC" w14:textId="77777777"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rPr>
                <w:sz w:val="24"/>
                <w:szCs w:val="24"/>
              </w:rPr>
            </w:pPr>
          </w:p>
          <w:p w14:paraId="463C55D2" w14:textId="77777777" w:rsidR="006C1F02" w:rsidRPr="005C7CE0" w:rsidRDefault="00F56D44" w:rsidP="006578E9">
            <w:pPr>
              <w:cnfStyle w:val="000000000000" w:firstRow="0" w:lastRow="0" w:firstColumn="0" w:lastColumn="0" w:oddVBand="0" w:evenVBand="0" w:oddHBand="0" w:evenHBand="0" w:firstRowFirstColumn="0" w:firstRowLastColumn="0" w:lastRowFirstColumn="0" w:lastRowLastColumn="0"/>
              <w:rPr>
                <w:sz w:val="24"/>
                <w:szCs w:val="24"/>
              </w:rPr>
            </w:pPr>
            <w:hyperlink r:id="rId19" w:history="1">
              <w:r w:rsidR="006C1F02" w:rsidRPr="005C7CE0">
                <w:rPr>
                  <w:rStyle w:val="Hyperlink"/>
                  <w:sz w:val="24"/>
                  <w:szCs w:val="24"/>
                </w:rPr>
                <w:t>PE Lessons: Plans, Schemes Of Work &amp; Assessment | PE Planning</w:t>
              </w:r>
            </w:hyperlink>
          </w:p>
          <w:p w14:paraId="51CAEBE3" w14:textId="7B5F786C"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p>
        </w:tc>
        <w:tc>
          <w:tcPr>
            <w:tcW w:w="3066" w:type="dxa"/>
          </w:tcPr>
          <w:p w14:paraId="085ECDB9" w14:textId="77777777" w:rsidR="006C1F02" w:rsidRPr="005C7CE0" w:rsidRDefault="00F56D44" w:rsidP="006578E9">
            <w:pPr>
              <w:cnfStyle w:val="000000000000" w:firstRow="0" w:lastRow="0" w:firstColumn="0" w:lastColumn="0" w:oddVBand="0" w:evenVBand="0" w:oddHBand="0" w:evenHBand="0" w:firstRowFirstColumn="0" w:firstRowLastColumn="0" w:lastRowFirstColumn="0" w:lastRowLastColumn="0"/>
            </w:pPr>
            <w:hyperlink r:id="rId20" w:history="1">
              <w:r w:rsidR="006C1F02" w:rsidRPr="005C7CE0">
                <w:rPr>
                  <w:rStyle w:val="Hyperlink"/>
                </w:rPr>
                <w:t>https://www.tes.com/teaching-resource/</w:t>
              </w:r>
            </w:hyperlink>
          </w:p>
          <w:p w14:paraId="3806ED8D" w14:textId="77777777"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p>
          <w:p w14:paraId="7CD40EAA" w14:textId="77777777" w:rsidR="006C1F02" w:rsidRPr="005C7CE0" w:rsidRDefault="00F56D44" w:rsidP="006578E9">
            <w:pPr>
              <w:cnfStyle w:val="000000000000" w:firstRow="0" w:lastRow="0" w:firstColumn="0" w:lastColumn="0" w:oddVBand="0" w:evenVBand="0" w:oddHBand="0" w:evenHBand="0" w:firstRowFirstColumn="0" w:firstRowLastColumn="0" w:lastRowFirstColumn="0" w:lastRowLastColumn="0"/>
            </w:pPr>
            <w:hyperlink r:id="rId21" w:history="1">
              <w:r w:rsidR="006C1F02" w:rsidRPr="005C7CE0">
                <w:rPr>
                  <w:rStyle w:val="Hyperlink"/>
                </w:rPr>
                <w:t>PE Lessons: Plans, Schemes Of Work &amp; Assessment | PE Planning</w:t>
              </w:r>
            </w:hyperlink>
          </w:p>
          <w:p w14:paraId="70C84D1C" w14:textId="7E937E41" w:rsidR="006C1F02" w:rsidRPr="005C7CE0" w:rsidRDefault="006C1F02" w:rsidP="006578E9">
            <w:pPr>
              <w:cnfStyle w:val="000000000000" w:firstRow="0" w:lastRow="0" w:firstColumn="0" w:lastColumn="0" w:oddVBand="0" w:evenVBand="0" w:oddHBand="0" w:evenHBand="0" w:firstRowFirstColumn="0" w:firstRowLastColumn="0" w:lastRowFirstColumn="0" w:lastRowLastColumn="0"/>
            </w:pPr>
          </w:p>
        </w:tc>
      </w:tr>
      <w:tr w:rsidR="006C1F02" w:rsidRPr="005C7CE0" w14:paraId="226D4F77" w14:textId="77777777" w:rsidTr="006C1F0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97" w:type="dxa"/>
          </w:tcPr>
          <w:p w14:paraId="7C5B73AD" w14:textId="77777777" w:rsidR="006C1F02" w:rsidRPr="005C7CE0" w:rsidRDefault="006C1F02" w:rsidP="006578E9">
            <w:pPr>
              <w:rPr>
                <w:sz w:val="24"/>
                <w:szCs w:val="24"/>
              </w:rPr>
            </w:pPr>
          </w:p>
        </w:tc>
        <w:tc>
          <w:tcPr>
            <w:tcW w:w="3553" w:type="dxa"/>
          </w:tcPr>
          <w:p w14:paraId="309A1090" w14:textId="77777777"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p>
        </w:tc>
        <w:tc>
          <w:tcPr>
            <w:tcW w:w="3325" w:type="dxa"/>
          </w:tcPr>
          <w:p w14:paraId="66A432E3" w14:textId="77777777"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p>
        </w:tc>
        <w:tc>
          <w:tcPr>
            <w:tcW w:w="3325" w:type="dxa"/>
          </w:tcPr>
          <w:p w14:paraId="15AD4886" w14:textId="77777777"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p>
        </w:tc>
        <w:tc>
          <w:tcPr>
            <w:tcW w:w="2340" w:type="dxa"/>
          </w:tcPr>
          <w:p w14:paraId="5591A158" w14:textId="77777777"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p>
        </w:tc>
        <w:tc>
          <w:tcPr>
            <w:tcW w:w="3325" w:type="dxa"/>
          </w:tcPr>
          <w:p w14:paraId="0E7B036A" w14:textId="2104F0AB"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p>
        </w:tc>
        <w:tc>
          <w:tcPr>
            <w:tcW w:w="3066" w:type="dxa"/>
          </w:tcPr>
          <w:p w14:paraId="203EC08B" w14:textId="077FFEAD" w:rsidR="006C1F02" w:rsidRPr="005C7CE0" w:rsidRDefault="006C1F02" w:rsidP="006578E9">
            <w:pPr>
              <w:cnfStyle w:val="000000100000" w:firstRow="0" w:lastRow="0" w:firstColumn="0" w:lastColumn="0" w:oddVBand="0" w:evenVBand="0" w:oddHBand="1" w:evenHBand="0" w:firstRowFirstColumn="0" w:firstRowLastColumn="0" w:lastRowFirstColumn="0" w:lastRowLastColumn="0"/>
            </w:pPr>
          </w:p>
        </w:tc>
      </w:tr>
    </w:tbl>
    <w:p w14:paraId="568E6032" w14:textId="77777777" w:rsidR="00F83ED3" w:rsidRPr="005C7CE0" w:rsidRDefault="00F83ED3" w:rsidP="00F83ED3">
      <w:pPr>
        <w:rPr>
          <w:sz w:val="24"/>
          <w:szCs w:val="24"/>
        </w:rPr>
      </w:pPr>
    </w:p>
    <w:p w14:paraId="2F0D4172" w14:textId="77777777" w:rsidR="00F83ED3" w:rsidRPr="005C7CE0" w:rsidRDefault="00F83ED3" w:rsidP="00F83ED3">
      <w:pPr>
        <w:tabs>
          <w:tab w:val="left" w:pos="8188"/>
        </w:tabs>
        <w:rPr>
          <w:sz w:val="24"/>
          <w:szCs w:val="24"/>
        </w:rPr>
      </w:pPr>
    </w:p>
    <w:sectPr w:rsidR="00F83ED3" w:rsidRPr="005C7CE0" w:rsidSect="000A4E54">
      <w:footerReference w:type="default" r:id="rId22"/>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4F7CA" w14:textId="77777777" w:rsidR="006F7CD2" w:rsidRDefault="006F7CD2" w:rsidP="000A4E54">
      <w:pPr>
        <w:spacing w:after="0" w:line="240" w:lineRule="auto"/>
      </w:pPr>
      <w:r>
        <w:separator/>
      </w:r>
    </w:p>
  </w:endnote>
  <w:endnote w:type="continuationSeparator" w:id="0">
    <w:p w14:paraId="61365453" w14:textId="77777777" w:rsidR="006F7CD2" w:rsidRDefault="006F7CD2"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28586D5E" w14:textId="689F295A"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1399E" w:rsidRPr="0021399E">
          <w:rPr>
            <w:b/>
            <w:bCs/>
            <w:noProof/>
          </w:rPr>
          <w:t>1</w:t>
        </w:r>
        <w:r>
          <w:rPr>
            <w:b/>
            <w:bCs/>
            <w:noProof/>
          </w:rPr>
          <w:fldChar w:fldCharType="end"/>
        </w:r>
        <w:r>
          <w:rPr>
            <w:b/>
            <w:bCs/>
          </w:rPr>
          <w:t xml:space="preserve"> | </w:t>
        </w:r>
        <w:r>
          <w:rPr>
            <w:color w:val="7F7F7F" w:themeColor="background1" w:themeShade="7F"/>
            <w:spacing w:val="60"/>
          </w:rPr>
          <w:t>Page</w:t>
        </w:r>
      </w:p>
    </w:sdtContent>
  </w:sdt>
  <w:p w14:paraId="636874FB"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C0AF1" w14:textId="77777777" w:rsidR="006F7CD2" w:rsidRDefault="006F7CD2" w:rsidP="000A4E54">
      <w:pPr>
        <w:spacing w:after="0" w:line="240" w:lineRule="auto"/>
      </w:pPr>
      <w:r>
        <w:separator/>
      </w:r>
    </w:p>
  </w:footnote>
  <w:footnote w:type="continuationSeparator" w:id="0">
    <w:p w14:paraId="47B97BF2" w14:textId="77777777" w:rsidR="006F7CD2" w:rsidRDefault="006F7CD2"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BD7FC3"/>
    <w:multiLevelType w:val="hybridMultilevel"/>
    <w:tmpl w:val="79180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AD02FF"/>
    <w:multiLevelType w:val="hybridMultilevel"/>
    <w:tmpl w:val="6F323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234480"/>
    <w:multiLevelType w:val="hybridMultilevel"/>
    <w:tmpl w:val="1BA872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2B396F"/>
    <w:multiLevelType w:val="hybridMultilevel"/>
    <w:tmpl w:val="7C08E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9D358E"/>
    <w:multiLevelType w:val="hybridMultilevel"/>
    <w:tmpl w:val="223CC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8D787E"/>
    <w:multiLevelType w:val="hybridMultilevel"/>
    <w:tmpl w:val="BCD84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3"/>
  </w:num>
  <w:num w:numId="3">
    <w:abstractNumId w:val="5"/>
  </w:num>
  <w:num w:numId="4">
    <w:abstractNumId w:val="0"/>
  </w:num>
  <w:num w:numId="5">
    <w:abstractNumId w:val="7"/>
  </w:num>
  <w:num w:numId="6">
    <w:abstractNumId w:val="1"/>
  </w:num>
  <w:num w:numId="7">
    <w:abstractNumId w:val="8"/>
  </w:num>
  <w:num w:numId="8">
    <w:abstractNumId w:val="2"/>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256EA"/>
    <w:rsid w:val="00032010"/>
    <w:rsid w:val="000A4E54"/>
    <w:rsid w:val="000B2C1D"/>
    <w:rsid w:val="000D1ABD"/>
    <w:rsid w:val="000F4C5B"/>
    <w:rsid w:val="00112F2E"/>
    <w:rsid w:val="00151D2A"/>
    <w:rsid w:val="00164D56"/>
    <w:rsid w:val="00181548"/>
    <w:rsid w:val="001B1953"/>
    <w:rsid w:val="001B199D"/>
    <w:rsid w:val="001C0AC8"/>
    <w:rsid w:val="001D1ED3"/>
    <w:rsid w:val="001E27E9"/>
    <w:rsid w:val="001F3CC3"/>
    <w:rsid w:val="0021399E"/>
    <w:rsid w:val="00241F61"/>
    <w:rsid w:val="002475CF"/>
    <w:rsid w:val="002576F7"/>
    <w:rsid w:val="00272B4D"/>
    <w:rsid w:val="002F2170"/>
    <w:rsid w:val="002F6095"/>
    <w:rsid w:val="00311588"/>
    <w:rsid w:val="00313BC3"/>
    <w:rsid w:val="00332012"/>
    <w:rsid w:val="0038346C"/>
    <w:rsid w:val="00390E5F"/>
    <w:rsid w:val="003A439E"/>
    <w:rsid w:val="003B6D27"/>
    <w:rsid w:val="003C699C"/>
    <w:rsid w:val="00402F66"/>
    <w:rsid w:val="00411C5F"/>
    <w:rsid w:val="00414D82"/>
    <w:rsid w:val="004172EE"/>
    <w:rsid w:val="0044542B"/>
    <w:rsid w:val="004549CC"/>
    <w:rsid w:val="00485B81"/>
    <w:rsid w:val="00494149"/>
    <w:rsid w:val="004A62F5"/>
    <w:rsid w:val="004A6D80"/>
    <w:rsid w:val="005101A2"/>
    <w:rsid w:val="0054431E"/>
    <w:rsid w:val="0055105A"/>
    <w:rsid w:val="005B4C33"/>
    <w:rsid w:val="005C7CE0"/>
    <w:rsid w:val="005F1820"/>
    <w:rsid w:val="006018FF"/>
    <w:rsid w:val="00627A90"/>
    <w:rsid w:val="00632595"/>
    <w:rsid w:val="006422EC"/>
    <w:rsid w:val="00646A8A"/>
    <w:rsid w:val="006578E9"/>
    <w:rsid w:val="006742F7"/>
    <w:rsid w:val="00686E84"/>
    <w:rsid w:val="006C0A90"/>
    <w:rsid w:val="006C1F02"/>
    <w:rsid w:val="006D3263"/>
    <w:rsid w:val="006E234F"/>
    <w:rsid w:val="006F4D2E"/>
    <w:rsid w:val="006F7CD2"/>
    <w:rsid w:val="007137C9"/>
    <w:rsid w:val="00724CAB"/>
    <w:rsid w:val="00737F69"/>
    <w:rsid w:val="007602B1"/>
    <w:rsid w:val="00771206"/>
    <w:rsid w:val="0078248A"/>
    <w:rsid w:val="007941FF"/>
    <w:rsid w:val="007A5743"/>
    <w:rsid w:val="007B14E7"/>
    <w:rsid w:val="00801C0D"/>
    <w:rsid w:val="00825DEC"/>
    <w:rsid w:val="008A05F8"/>
    <w:rsid w:val="008A098B"/>
    <w:rsid w:val="008A79D2"/>
    <w:rsid w:val="008A7E3F"/>
    <w:rsid w:val="008B442F"/>
    <w:rsid w:val="008C6943"/>
    <w:rsid w:val="00911C9E"/>
    <w:rsid w:val="00931058"/>
    <w:rsid w:val="00941454"/>
    <w:rsid w:val="009558D2"/>
    <w:rsid w:val="00957501"/>
    <w:rsid w:val="009A1CF4"/>
    <w:rsid w:val="009D0D60"/>
    <w:rsid w:val="009D5AE6"/>
    <w:rsid w:val="009F75CB"/>
    <w:rsid w:val="00A342F0"/>
    <w:rsid w:val="00A40AA5"/>
    <w:rsid w:val="00AC0B64"/>
    <w:rsid w:val="00AE6B94"/>
    <w:rsid w:val="00B41745"/>
    <w:rsid w:val="00BA7B1E"/>
    <w:rsid w:val="00BB40B8"/>
    <w:rsid w:val="00BC516B"/>
    <w:rsid w:val="00BE09FC"/>
    <w:rsid w:val="00C174D7"/>
    <w:rsid w:val="00C357ED"/>
    <w:rsid w:val="00C470F2"/>
    <w:rsid w:val="00C655B5"/>
    <w:rsid w:val="00C903F8"/>
    <w:rsid w:val="00C96161"/>
    <w:rsid w:val="00CD1790"/>
    <w:rsid w:val="00CF6CFD"/>
    <w:rsid w:val="00D031F0"/>
    <w:rsid w:val="00D10434"/>
    <w:rsid w:val="00D24DCF"/>
    <w:rsid w:val="00D86CFF"/>
    <w:rsid w:val="00DA4468"/>
    <w:rsid w:val="00DF2370"/>
    <w:rsid w:val="00E24BB9"/>
    <w:rsid w:val="00E24FC4"/>
    <w:rsid w:val="00EA114A"/>
    <w:rsid w:val="00EB56AA"/>
    <w:rsid w:val="00EC0CDD"/>
    <w:rsid w:val="00EE0E96"/>
    <w:rsid w:val="00EF2366"/>
    <w:rsid w:val="00F1290C"/>
    <w:rsid w:val="00F56D44"/>
    <w:rsid w:val="00F65CB0"/>
    <w:rsid w:val="00F83ED3"/>
    <w:rsid w:val="00F869F7"/>
    <w:rsid w:val="00FC2FAB"/>
    <w:rsid w:val="00FD1458"/>
    <w:rsid w:val="00FD5B3C"/>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950BA"/>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5F1820"/>
    <w:rPr>
      <w:sz w:val="16"/>
      <w:szCs w:val="16"/>
    </w:rPr>
  </w:style>
  <w:style w:type="paragraph" w:styleId="CommentText">
    <w:name w:val="annotation text"/>
    <w:basedOn w:val="Normal"/>
    <w:link w:val="CommentTextChar"/>
    <w:uiPriority w:val="99"/>
    <w:semiHidden/>
    <w:unhideWhenUsed/>
    <w:rsid w:val="005F1820"/>
    <w:pPr>
      <w:spacing w:line="240" w:lineRule="auto"/>
    </w:pPr>
    <w:rPr>
      <w:sz w:val="20"/>
      <w:szCs w:val="20"/>
    </w:rPr>
  </w:style>
  <w:style w:type="character" w:customStyle="1" w:styleId="CommentTextChar">
    <w:name w:val="Comment Text Char"/>
    <w:basedOn w:val="DefaultParagraphFont"/>
    <w:link w:val="CommentText"/>
    <w:uiPriority w:val="99"/>
    <w:semiHidden/>
    <w:rsid w:val="005F1820"/>
    <w:rPr>
      <w:sz w:val="20"/>
      <w:szCs w:val="20"/>
    </w:rPr>
  </w:style>
  <w:style w:type="paragraph" w:styleId="CommentSubject">
    <w:name w:val="annotation subject"/>
    <w:basedOn w:val="CommentText"/>
    <w:next w:val="CommentText"/>
    <w:link w:val="CommentSubjectChar"/>
    <w:uiPriority w:val="99"/>
    <w:semiHidden/>
    <w:unhideWhenUsed/>
    <w:rsid w:val="005F1820"/>
    <w:rPr>
      <w:b/>
      <w:bCs/>
    </w:rPr>
  </w:style>
  <w:style w:type="character" w:customStyle="1" w:styleId="CommentSubjectChar">
    <w:name w:val="Comment Subject Char"/>
    <w:basedOn w:val="CommentTextChar"/>
    <w:link w:val="CommentSubject"/>
    <w:uiPriority w:val="99"/>
    <w:semiHidden/>
    <w:rsid w:val="005F1820"/>
    <w:rPr>
      <w:b/>
      <w:bCs/>
      <w:sz w:val="20"/>
      <w:szCs w:val="20"/>
    </w:rPr>
  </w:style>
  <w:style w:type="paragraph" w:styleId="BalloonText">
    <w:name w:val="Balloon Text"/>
    <w:basedOn w:val="Normal"/>
    <w:link w:val="BalloonTextChar"/>
    <w:uiPriority w:val="99"/>
    <w:semiHidden/>
    <w:unhideWhenUsed/>
    <w:rsid w:val="005F18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1820"/>
    <w:rPr>
      <w:rFonts w:ascii="Segoe UI" w:hAnsi="Segoe UI" w:cs="Segoe UI"/>
      <w:sz w:val="18"/>
      <w:szCs w:val="18"/>
    </w:rPr>
  </w:style>
  <w:style w:type="paragraph" w:customStyle="1" w:styleId="paragraph">
    <w:name w:val="paragraph"/>
    <w:basedOn w:val="Normal"/>
    <w:rsid w:val="003B6D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B6D27"/>
  </w:style>
  <w:style w:type="character" w:customStyle="1" w:styleId="eop">
    <w:name w:val="eop"/>
    <w:basedOn w:val="DefaultParagraphFont"/>
    <w:rsid w:val="003B6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1032">
      <w:bodyDiv w:val="1"/>
      <w:marLeft w:val="0"/>
      <w:marRight w:val="0"/>
      <w:marTop w:val="0"/>
      <w:marBottom w:val="0"/>
      <w:divBdr>
        <w:top w:val="none" w:sz="0" w:space="0" w:color="auto"/>
        <w:left w:val="none" w:sz="0" w:space="0" w:color="auto"/>
        <w:bottom w:val="none" w:sz="0" w:space="0" w:color="auto"/>
        <w:right w:val="none" w:sz="0" w:space="0" w:color="auto"/>
      </w:divBdr>
      <w:divsChild>
        <w:div w:id="256913291">
          <w:marLeft w:val="0"/>
          <w:marRight w:val="0"/>
          <w:marTop w:val="0"/>
          <w:marBottom w:val="0"/>
          <w:divBdr>
            <w:top w:val="none" w:sz="0" w:space="0" w:color="auto"/>
            <w:left w:val="none" w:sz="0" w:space="0" w:color="auto"/>
            <w:bottom w:val="none" w:sz="0" w:space="0" w:color="auto"/>
            <w:right w:val="none" w:sz="0" w:space="0" w:color="auto"/>
          </w:divBdr>
        </w:div>
        <w:div w:id="1901673697">
          <w:marLeft w:val="0"/>
          <w:marRight w:val="0"/>
          <w:marTop w:val="0"/>
          <w:marBottom w:val="0"/>
          <w:divBdr>
            <w:top w:val="none" w:sz="0" w:space="0" w:color="auto"/>
            <w:left w:val="none" w:sz="0" w:space="0" w:color="auto"/>
            <w:bottom w:val="none" w:sz="0" w:space="0" w:color="auto"/>
            <w:right w:val="none" w:sz="0" w:space="0" w:color="auto"/>
          </w:divBdr>
        </w:div>
        <w:div w:id="747263315">
          <w:marLeft w:val="0"/>
          <w:marRight w:val="0"/>
          <w:marTop w:val="0"/>
          <w:marBottom w:val="0"/>
          <w:divBdr>
            <w:top w:val="none" w:sz="0" w:space="0" w:color="auto"/>
            <w:left w:val="none" w:sz="0" w:space="0" w:color="auto"/>
            <w:bottom w:val="none" w:sz="0" w:space="0" w:color="auto"/>
            <w:right w:val="none" w:sz="0" w:space="0" w:color="auto"/>
          </w:divBdr>
        </w:div>
        <w:div w:id="1740129311">
          <w:marLeft w:val="0"/>
          <w:marRight w:val="0"/>
          <w:marTop w:val="0"/>
          <w:marBottom w:val="0"/>
          <w:divBdr>
            <w:top w:val="none" w:sz="0" w:space="0" w:color="auto"/>
            <w:left w:val="none" w:sz="0" w:space="0" w:color="auto"/>
            <w:bottom w:val="none" w:sz="0" w:space="0" w:color="auto"/>
            <w:right w:val="none" w:sz="0" w:space="0" w:color="auto"/>
          </w:divBdr>
        </w:div>
      </w:divsChild>
    </w:div>
    <w:div w:id="942299820">
      <w:bodyDiv w:val="1"/>
      <w:marLeft w:val="0"/>
      <w:marRight w:val="0"/>
      <w:marTop w:val="0"/>
      <w:marBottom w:val="0"/>
      <w:divBdr>
        <w:top w:val="none" w:sz="0" w:space="0" w:color="auto"/>
        <w:left w:val="none" w:sz="0" w:space="0" w:color="auto"/>
        <w:bottom w:val="none" w:sz="0" w:space="0" w:color="auto"/>
        <w:right w:val="none" w:sz="0" w:space="0" w:color="auto"/>
      </w:divBdr>
      <w:divsChild>
        <w:div w:id="1346900095">
          <w:marLeft w:val="0"/>
          <w:marRight w:val="0"/>
          <w:marTop w:val="0"/>
          <w:marBottom w:val="0"/>
          <w:divBdr>
            <w:top w:val="none" w:sz="0" w:space="0" w:color="auto"/>
            <w:left w:val="none" w:sz="0" w:space="0" w:color="auto"/>
            <w:bottom w:val="none" w:sz="0" w:space="0" w:color="auto"/>
            <w:right w:val="none" w:sz="0" w:space="0" w:color="auto"/>
          </w:divBdr>
        </w:div>
        <w:div w:id="1763186593">
          <w:marLeft w:val="0"/>
          <w:marRight w:val="0"/>
          <w:marTop w:val="0"/>
          <w:marBottom w:val="0"/>
          <w:divBdr>
            <w:top w:val="none" w:sz="0" w:space="0" w:color="auto"/>
            <w:left w:val="none" w:sz="0" w:space="0" w:color="auto"/>
            <w:bottom w:val="none" w:sz="0" w:space="0" w:color="auto"/>
            <w:right w:val="none" w:sz="0" w:space="0" w:color="auto"/>
          </w:divBdr>
        </w:div>
        <w:div w:id="2047214914">
          <w:marLeft w:val="0"/>
          <w:marRight w:val="0"/>
          <w:marTop w:val="0"/>
          <w:marBottom w:val="0"/>
          <w:divBdr>
            <w:top w:val="none" w:sz="0" w:space="0" w:color="auto"/>
            <w:left w:val="none" w:sz="0" w:space="0" w:color="auto"/>
            <w:bottom w:val="none" w:sz="0" w:space="0" w:color="auto"/>
            <w:right w:val="none" w:sz="0" w:space="0" w:color="auto"/>
          </w:divBdr>
        </w:div>
      </w:divsChild>
    </w:div>
    <w:div w:id="1980332099">
      <w:bodyDiv w:val="1"/>
      <w:marLeft w:val="0"/>
      <w:marRight w:val="0"/>
      <w:marTop w:val="0"/>
      <w:marBottom w:val="0"/>
      <w:divBdr>
        <w:top w:val="none" w:sz="0" w:space="0" w:color="auto"/>
        <w:left w:val="none" w:sz="0" w:space="0" w:color="auto"/>
        <w:bottom w:val="none" w:sz="0" w:space="0" w:color="auto"/>
        <w:right w:val="none" w:sz="0" w:space="0" w:color="auto"/>
      </w:divBdr>
      <w:divsChild>
        <w:div w:id="1245645232">
          <w:marLeft w:val="0"/>
          <w:marRight w:val="0"/>
          <w:marTop w:val="0"/>
          <w:marBottom w:val="0"/>
          <w:divBdr>
            <w:top w:val="none" w:sz="0" w:space="0" w:color="auto"/>
            <w:left w:val="none" w:sz="0" w:space="0" w:color="auto"/>
            <w:bottom w:val="none" w:sz="0" w:space="0" w:color="auto"/>
            <w:right w:val="none" w:sz="0" w:space="0" w:color="auto"/>
          </w:divBdr>
        </w:div>
        <w:div w:id="1026175388">
          <w:marLeft w:val="0"/>
          <w:marRight w:val="0"/>
          <w:marTop w:val="0"/>
          <w:marBottom w:val="0"/>
          <w:divBdr>
            <w:top w:val="none" w:sz="0" w:space="0" w:color="auto"/>
            <w:left w:val="none" w:sz="0" w:space="0" w:color="auto"/>
            <w:bottom w:val="none" w:sz="0" w:space="0" w:color="auto"/>
            <w:right w:val="none" w:sz="0" w:space="0" w:color="auto"/>
          </w:divBdr>
        </w:div>
        <w:div w:id="1036193969">
          <w:marLeft w:val="0"/>
          <w:marRight w:val="0"/>
          <w:marTop w:val="0"/>
          <w:marBottom w:val="0"/>
          <w:divBdr>
            <w:top w:val="none" w:sz="0" w:space="0" w:color="auto"/>
            <w:left w:val="none" w:sz="0" w:space="0" w:color="auto"/>
            <w:bottom w:val="none" w:sz="0" w:space="0" w:color="auto"/>
            <w:right w:val="none" w:sz="0" w:space="0" w:color="auto"/>
          </w:divBdr>
        </w:div>
        <w:div w:id="1492982338">
          <w:marLeft w:val="0"/>
          <w:marRight w:val="0"/>
          <w:marTop w:val="0"/>
          <w:marBottom w:val="0"/>
          <w:divBdr>
            <w:top w:val="none" w:sz="0" w:space="0" w:color="auto"/>
            <w:left w:val="none" w:sz="0" w:space="0" w:color="auto"/>
            <w:bottom w:val="none" w:sz="0" w:space="0" w:color="auto"/>
            <w:right w:val="none" w:sz="0" w:space="0" w:color="auto"/>
          </w:divBdr>
        </w:div>
        <w:div w:id="1624384351">
          <w:marLeft w:val="0"/>
          <w:marRight w:val="0"/>
          <w:marTop w:val="0"/>
          <w:marBottom w:val="0"/>
          <w:divBdr>
            <w:top w:val="none" w:sz="0" w:space="0" w:color="auto"/>
            <w:left w:val="none" w:sz="0" w:space="0" w:color="auto"/>
            <w:bottom w:val="none" w:sz="0" w:space="0" w:color="auto"/>
            <w:right w:val="none" w:sz="0" w:space="0" w:color="auto"/>
          </w:divBdr>
        </w:div>
        <w:div w:id="2138520744">
          <w:marLeft w:val="0"/>
          <w:marRight w:val="0"/>
          <w:marTop w:val="0"/>
          <w:marBottom w:val="0"/>
          <w:divBdr>
            <w:top w:val="none" w:sz="0" w:space="0" w:color="auto"/>
            <w:left w:val="none" w:sz="0" w:space="0" w:color="auto"/>
            <w:bottom w:val="none" w:sz="0" w:space="0" w:color="auto"/>
            <w:right w:val="none" w:sz="0" w:space="0" w:color="auto"/>
          </w:divBdr>
        </w:div>
        <w:div w:id="641496907">
          <w:marLeft w:val="0"/>
          <w:marRight w:val="0"/>
          <w:marTop w:val="0"/>
          <w:marBottom w:val="0"/>
          <w:divBdr>
            <w:top w:val="none" w:sz="0" w:space="0" w:color="auto"/>
            <w:left w:val="none" w:sz="0" w:space="0" w:color="auto"/>
            <w:bottom w:val="none" w:sz="0" w:space="0" w:color="auto"/>
            <w:right w:val="none" w:sz="0" w:space="0" w:color="auto"/>
          </w:divBdr>
        </w:div>
        <w:div w:id="756637372">
          <w:marLeft w:val="0"/>
          <w:marRight w:val="0"/>
          <w:marTop w:val="0"/>
          <w:marBottom w:val="0"/>
          <w:divBdr>
            <w:top w:val="none" w:sz="0" w:space="0" w:color="auto"/>
            <w:left w:val="none" w:sz="0" w:space="0" w:color="auto"/>
            <w:bottom w:val="none" w:sz="0" w:space="0" w:color="auto"/>
            <w:right w:val="none" w:sz="0" w:space="0" w:color="auto"/>
          </w:divBdr>
        </w:div>
        <w:div w:id="139079835">
          <w:marLeft w:val="0"/>
          <w:marRight w:val="0"/>
          <w:marTop w:val="0"/>
          <w:marBottom w:val="0"/>
          <w:divBdr>
            <w:top w:val="none" w:sz="0" w:space="0" w:color="auto"/>
            <w:left w:val="none" w:sz="0" w:space="0" w:color="auto"/>
            <w:bottom w:val="none" w:sz="0" w:space="0" w:color="auto"/>
            <w:right w:val="none" w:sz="0" w:space="0" w:color="auto"/>
          </w:divBdr>
        </w:div>
        <w:div w:id="1020857165">
          <w:marLeft w:val="0"/>
          <w:marRight w:val="0"/>
          <w:marTop w:val="0"/>
          <w:marBottom w:val="0"/>
          <w:divBdr>
            <w:top w:val="none" w:sz="0" w:space="0" w:color="auto"/>
            <w:left w:val="none" w:sz="0" w:space="0" w:color="auto"/>
            <w:bottom w:val="none" w:sz="0" w:space="0" w:color="auto"/>
            <w:right w:val="none" w:sz="0" w:space="0" w:color="auto"/>
          </w:divBdr>
        </w:div>
        <w:div w:id="133379226">
          <w:marLeft w:val="0"/>
          <w:marRight w:val="0"/>
          <w:marTop w:val="0"/>
          <w:marBottom w:val="0"/>
          <w:divBdr>
            <w:top w:val="none" w:sz="0" w:space="0" w:color="auto"/>
            <w:left w:val="none" w:sz="0" w:space="0" w:color="auto"/>
            <w:bottom w:val="none" w:sz="0" w:space="0" w:color="auto"/>
            <w:right w:val="none" w:sz="0" w:space="0" w:color="auto"/>
          </w:divBdr>
        </w:div>
        <w:div w:id="51124919">
          <w:marLeft w:val="0"/>
          <w:marRight w:val="0"/>
          <w:marTop w:val="0"/>
          <w:marBottom w:val="0"/>
          <w:divBdr>
            <w:top w:val="none" w:sz="0" w:space="0" w:color="auto"/>
            <w:left w:val="none" w:sz="0" w:space="0" w:color="auto"/>
            <w:bottom w:val="none" w:sz="0" w:space="0" w:color="auto"/>
            <w:right w:val="none" w:sz="0" w:space="0" w:color="auto"/>
          </w:divBdr>
        </w:div>
        <w:div w:id="22290388">
          <w:marLeft w:val="0"/>
          <w:marRight w:val="0"/>
          <w:marTop w:val="0"/>
          <w:marBottom w:val="0"/>
          <w:divBdr>
            <w:top w:val="none" w:sz="0" w:space="0" w:color="auto"/>
            <w:left w:val="none" w:sz="0" w:space="0" w:color="auto"/>
            <w:bottom w:val="none" w:sz="0" w:space="0" w:color="auto"/>
            <w:right w:val="none" w:sz="0" w:space="0" w:color="auto"/>
          </w:divBdr>
        </w:div>
        <w:div w:id="726302401">
          <w:marLeft w:val="0"/>
          <w:marRight w:val="0"/>
          <w:marTop w:val="0"/>
          <w:marBottom w:val="0"/>
          <w:divBdr>
            <w:top w:val="none" w:sz="0" w:space="0" w:color="auto"/>
            <w:left w:val="none" w:sz="0" w:space="0" w:color="auto"/>
            <w:bottom w:val="none" w:sz="0" w:space="0" w:color="auto"/>
            <w:right w:val="none" w:sz="0" w:space="0" w:color="auto"/>
          </w:divBdr>
        </w:div>
        <w:div w:id="1697533760">
          <w:marLeft w:val="0"/>
          <w:marRight w:val="0"/>
          <w:marTop w:val="0"/>
          <w:marBottom w:val="0"/>
          <w:divBdr>
            <w:top w:val="none" w:sz="0" w:space="0" w:color="auto"/>
            <w:left w:val="none" w:sz="0" w:space="0" w:color="auto"/>
            <w:bottom w:val="none" w:sz="0" w:space="0" w:color="auto"/>
            <w:right w:val="none" w:sz="0" w:space="0" w:color="auto"/>
          </w:divBdr>
        </w:div>
        <w:div w:id="1625425399">
          <w:marLeft w:val="0"/>
          <w:marRight w:val="0"/>
          <w:marTop w:val="0"/>
          <w:marBottom w:val="0"/>
          <w:divBdr>
            <w:top w:val="none" w:sz="0" w:space="0" w:color="auto"/>
            <w:left w:val="none" w:sz="0" w:space="0" w:color="auto"/>
            <w:bottom w:val="none" w:sz="0" w:space="0" w:color="auto"/>
            <w:right w:val="none" w:sz="0" w:space="0" w:color="auto"/>
          </w:divBdr>
        </w:div>
        <w:div w:id="1278412185">
          <w:marLeft w:val="0"/>
          <w:marRight w:val="0"/>
          <w:marTop w:val="0"/>
          <w:marBottom w:val="0"/>
          <w:divBdr>
            <w:top w:val="none" w:sz="0" w:space="0" w:color="auto"/>
            <w:left w:val="none" w:sz="0" w:space="0" w:color="auto"/>
            <w:bottom w:val="none" w:sz="0" w:space="0" w:color="auto"/>
            <w:right w:val="none" w:sz="0" w:space="0" w:color="auto"/>
          </w:divBdr>
        </w:div>
        <w:div w:id="1464275193">
          <w:marLeft w:val="0"/>
          <w:marRight w:val="0"/>
          <w:marTop w:val="0"/>
          <w:marBottom w:val="0"/>
          <w:divBdr>
            <w:top w:val="none" w:sz="0" w:space="0" w:color="auto"/>
            <w:left w:val="none" w:sz="0" w:space="0" w:color="auto"/>
            <w:bottom w:val="none" w:sz="0" w:space="0" w:color="auto"/>
            <w:right w:val="none" w:sz="0" w:space="0" w:color="auto"/>
          </w:divBdr>
        </w:div>
        <w:div w:id="858546434">
          <w:marLeft w:val="0"/>
          <w:marRight w:val="0"/>
          <w:marTop w:val="0"/>
          <w:marBottom w:val="0"/>
          <w:divBdr>
            <w:top w:val="none" w:sz="0" w:space="0" w:color="auto"/>
            <w:left w:val="none" w:sz="0" w:space="0" w:color="auto"/>
            <w:bottom w:val="none" w:sz="0" w:space="0" w:color="auto"/>
            <w:right w:val="none" w:sz="0" w:space="0" w:color="auto"/>
          </w:divBdr>
        </w:div>
        <w:div w:id="461578178">
          <w:marLeft w:val="0"/>
          <w:marRight w:val="0"/>
          <w:marTop w:val="0"/>
          <w:marBottom w:val="0"/>
          <w:divBdr>
            <w:top w:val="none" w:sz="0" w:space="0" w:color="auto"/>
            <w:left w:val="none" w:sz="0" w:space="0" w:color="auto"/>
            <w:bottom w:val="none" w:sz="0" w:space="0" w:color="auto"/>
            <w:right w:val="none" w:sz="0" w:space="0" w:color="auto"/>
          </w:divBdr>
        </w:div>
      </w:divsChild>
    </w:div>
    <w:div w:id="2112387928">
      <w:bodyDiv w:val="1"/>
      <w:marLeft w:val="0"/>
      <w:marRight w:val="0"/>
      <w:marTop w:val="0"/>
      <w:marBottom w:val="0"/>
      <w:divBdr>
        <w:top w:val="none" w:sz="0" w:space="0" w:color="auto"/>
        <w:left w:val="none" w:sz="0" w:space="0" w:color="auto"/>
        <w:bottom w:val="none" w:sz="0" w:space="0" w:color="auto"/>
        <w:right w:val="none" w:sz="0" w:space="0" w:color="auto"/>
      </w:divBdr>
      <w:divsChild>
        <w:div w:id="1871407101">
          <w:marLeft w:val="0"/>
          <w:marRight w:val="0"/>
          <w:marTop w:val="0"/>
          <w:marBottom w:val="0"/>
          <w:divBdr>
            <w:top w:val="none" w:sz="0" w:space="0" w:color="auto"/>
            <w:left w:val="none" w:sz="0" w:space="0" w:color="auto"/>
            <w:bottom w:val="none" w:sz="0" w:space="0" w:color="auto"/>
            <w:right w:val="none" w:sz="0" w:space="0" w:color="auto"/>
          </w:divBdr>
        </w:div>
        <w:div w:id="240334727">
          <w:marLeft w:val="0"/>
          <w:marRight w:val="0"/>
          <w:marTop w:val="0"/>
          <w:marBottom w:val="0"/>
          <w:divBdr>
            <w:top w:val="none" w:sz="0" w:space="0" w:color="auto"/>
            <w:left w:val="none" w:sz="0" w:space="0" w:color="auto"/>
            <w:bottom w:val="none" w:sz="0" w:space="0" w:color="auto"/>
            <w:right w:val="none" w:sz="0" w:space="0" w:color="auto"/>
          </w:divBdr>
        </w:div>
        <w:div w:id="1326318729">
          <w:marLeft w:val="0"/>
          <w:marRight w:val="0"/>
          <w:marTop w:val="0"/>
          <w:marBottom w:val="0"/>
          <w:divBdr>
            <w:top w:val="none" w:sz="0" w:space="0" w:color="auto"/>
            <w:left w:val="none" w:sz="0" w:space="0" w:color="auto"/>
            <w:bottom w:val="none" w:sz="0" w:space="0" w:color="auto"/>
            <w:right w:val="none" w:sz="0" w:space="0" w:color="auto"/>
          </w:divBdr>
        </w:div>
        <w:div w:id="67386220">
          <w:marLeft w:val="0"/>
          <w:marRight w:val="0"/>
          <w:marTop w:val="0"/>
          <w:marBottom w:val="0"/>
          <w:divBdr>
            <w:top w:val="none" w:sz="0" w:space="0" w:color="auto"/>
            <w:left w:val="none" w:sz="0" w:space="0" w:color="auto"/>
            <w:bottom w:val="none" w:sz="0" w:space="0" w:color="auto"/>
            <w:right w:val="none" w:sz="0" w:space="0" w:color="auto"/>
          </w:divBdr>
        </w:div>
        <w:div w:id="7700501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eplanning.org.uk/" TargetMode="External"/><Relationship Id="rId18" Type="http://schemas.openxmlformats.org/officeDocument/2006/relationships/hyperlink" Target="https://www.tes.com/teaching-resource/" TargetMode="External"/><Relationship Id="rId3" Type="http://schemas.openxmlformats.org/officeDocument/2006/relationships/customXml" Target="../customXml/item3.xml"/><Relationship Id="rId21" Type="http://schemas.openxmlformats.org/officeDocument/2006/relationships/hyperlink" Target="https://peplanning.org.uk/" TargetMode="External"/><Relationship Id="rId7" Type="http://schemas.openxmlformats.org/officeDocument/2006/relationships/webSettings" Target="webSettings.xml"/><Relationship Id="rId12" Type="http://schemas.openxmlformats.org/officeDocument/2006/relationships/hyperlink" Target="https://www.tes.com/teaching-resource" TargetMode="External"/><Relationship Id="rId17" Type="http://schemas.openxmlformats.org/officeDocument/2006/relationships/hyperlink" Target="https://peplanning.org.uk/" TargetMode="External"/><Relationship Id="rId2" Type="http://schemas.openxmlformats.org/officeDocument/2006/relationships/customXml" Target="../customXml/item2.xml"/><Relationship Id="rId16" Type="http://schemas.openxmlformats.org/officeDocument/2006/relationships/hyperlink" Target="https://www.tes.com/teaching-resource/" TargetMode="External"/><Relationship Id="rId20" Type="http://schemas.openxmlformats.org/officeDocument/2006/relationships/hyperlink" Target="https://www.tes.com/teaching-resour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eplanning.org.uk/"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peplanning.org.uk/"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peplanning.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es.com/teaching-resourc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4CA32271B30D144A5B154ED65E62F7E" ma:contentTypeVersion="6" ma:contentTypeDescription="Create a new document." ma:contentTypeScope="" ma:versionID="3acbf5334b8eba49190cfe31cc39df8d">
  <xsd:schema xmlns:xsd="http://www.w3.org/2001/XMLSchema" xmlns:xs="http://www.w3.org/2001/XMLSchema" xmlns:p="http://schemas.microsoft.com/office/2006/metadata/properties" xmlns:ns2="6095e2ef-9582-4a15-9f8b-228fb12e72e5" xmlns:ns3="f5438901-017a-41c0-bb01-ef9492b40ab6" targetNamespace="http://schemas.microsoft.com/office/2006/metadata/properties" ma:root="true" ma:fieldsID="be28991c9e06a15e285c5b7f10bcd5e3" ns2:_="" ns3:_="">
    <xsd:import namespace="6095e2ef-9582-4a15-9f8b-228fb12e72e5"/>
    <xsd:import namespace="f5438901-017a-41c0-bb01-ef9492b40a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5e2ef-9582-4a15-9f8b-228fb12e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38901-017a-41c0-bb01-ef9492b40a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420E700A-6934-4DC8-A55C-4BF417DFC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5e2ef-9582-4a15-9f8b-228fb12e72e5"/>
    <ds:schemaRef ds:uri="f5438901-017a-41c0-bb01-ef9492b40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1916</Words>
  <Characters>10925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M Townsend</cp:lastModifiedBy>
  <cp:revision>6</cp:revision>
  <dcterms:created xsi:type="dcterms:W3CDTF">2022-11-02T07:33:00Z</dcterms:created>
  <dcterms:modified xsi:type="dcterms:W3CDTF">2022-11-02T11:55:00Z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0x010100A4CA32271B30D144A5B154ED65E62F7E</vt:lpwstr>
  </property>
</Properties>
</file>