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232965" w:rsidRDefault="000A4E54" w:rsidP="000A4E54">
      <w:pPr>
        <w:jc w:val="right"/>
      </w:pPr>
      <w:r w:rsidRPr="00232965">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232965" w:rsidRDefault="00FC2FAB">
      <w:r w:rsidRPr="00232965">
        <w:t>Share Multi Academy Trust</w:t>
      </w:r>
    </w:p>
    <w:p w14:paraId="13A025D8" w14:textId="1BB8C5E5" w:rsidR="00CD1790" w:rsidRPr="00232965" w:rsidRDefault="00FC2FAB">
      <w:r w:rsidRPr="00232965">
        <w:t>Curriculum Planning Template</w:t>
      </w:r>
    </w:p>
    <w:p w14:paraId="1A8C9B5D" w14:textId="1F3108F7" w:rsidR="002475CF" w:rsidRPr="00232965"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32965"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32965" w:rsidRDefault="002475CF" w:rsidP="00597073">
            <w:pPr>
              <w:rPr>
                <w:color w:val="E7E6E6" w:themeColor="background2"/>
              </w:rPr>
            </w:pPr>
            <w:r w:rsidRPr="00232965">
              <w:rPr>
                <w:color w:val="E7E6E6" w:themeColor="background2"/>
              </w:rPr>
              <w:t>Subject:</w:t>
            </w:r>
          </w:p>
        </w:tc>
        <w:tc>
          <w:tcPr>
            <w:tcW w:w="2552" w:type="dxa"/>
          </w:tcPr>
          <w:p w14:paraId="572DE178" w14:textId="3C8938DF" w:rsidR="002475CF" w:rsidRPr="00232965" w:rsidRDefault="66642981" w:rsidP="00597073">
            <w:pPr>
              <w:cnfStyle w:val="100000000000" w:firstRow="1" w:lastRow="0" w:firstColumn="0" w:lastColumn="0" w:oddVBand="0" w:evenVBand="0" w:oddHBand="0" w:evenHBand="0" w:firstRowFirstColumn="0" w:firstRowLastColumn="0" w:lastRowFirstColumn="0" w:lastRowLastColumn="0"/>
            </w:pPr>
            <w:r w:rsidRPr="00232965">
              <w:t>Maths</w:t>
            </w:r>
          </w:p>
        </w:tc>
        <w:tc>
          <w:tcPr>
            <w:tcW w:w="709" w:type="dxa"/>
          </w:tcPr>
          <w:p w14:paraId="162FAC83" w14:textId="77777777" w:rsidR="002475CF" w:rsidRPr="00232965"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32965">
              <w:rPr>
                <w:color w:val="E7E6E6" w:themeColor="background2"/>
              </w:rPr>
              <w:t>Year</w:t>
            </w:r>
          </w:p>
        </w:tc>
        <w:tc>
          <w:tcPr>
            <w:tcW w:w="2126" w:type="dxa"/>
          </w:tcPr>
          <w:p w14:paraId="3DF9D0FE" w14:textId="05E10BC9" w:rsidR="002475CF" w:rsidRPr="00232965" w:rsidRDefault="002E67DB" w:rsidP="00597073">
            <w:pPr>
              <w:cnfStyle w:val="100000000000" w:firstRow="1" w:lastRow="0" w:firstColumn="0" w:lastColumn="0" w:oddVBand="0" w:evenVBand="0" w:oddHBand="0" w:evenHBand="0" w:firstRowFirstColumn="0" w:firstRowLastColumn="0" w:lastRowFirstColumn="0" w:lastRowLastColumn="0"/>
            </w:pPr>
            <w:r w:rsidRPr="00232965">
              <w:t>10</w:t>
            </w:r>
          </w:p>
        </w:tc>
        <w:tc>
          <w:tcPr>
            <w:tcW w:w="1276" w:type="dxa"/>
          </w:tcPr>
          <w:p w14:paraId="33D36AFA" w14:textId="6FDA30B1" w:rsidR="002475CF" w:rsidRPr="00232965"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32965">
              <w:rPr>
                <w:color w:val="E7E6E6" w:themeColor="background2"/>
              </w:rPr>
              <w:t xml:space="preserve">Ability </w:t>
            </w:r>
          </w:p>
        </w:tc>
        <w:tc>
          <w:tcPr>
            <w:tcW w:w="1417" w:type="dxa"/>
          </w:tcPr>
          <w:p w14:paraId="75027CB2" w14:textId="0CD4C6F4" w:rsidR="002475CF" w:rsidRPr="00232965" w:rsidRDefault="00DD0F1C" w:rsidP="00597073">
            <w:pPr>
              <w:cnfStyle w:val="100000000000" w:firstRow="1" w:lastRow="0" w:firstColumn="0" w:lastColumn="0" w:oddVBand="0" w:evenVBand="0" w:oddHBand="0" w:evenHBand="0" w:firstRowFirstColumn="0" w:firstRowLastColumn="0" w:lastRowFirstColumn="0" w:lastRowLastColumn="0"/>
            </w:pPr>
            <w:r w:rsidRPr="00232965">
              <w:t>Foundation</w:t>
            </w:r>
          </w:p>
        </w:tc>
      </w:tr>
    </w:tbl>
    <w:p w14:paraId="01D89515" w14:textId="77777777" w:rsidR="00FC2FAB" w:rsidRPr="00232965" w:rsidRDefault="00FC2FAB"/>
    <w:tbl>
      <w:tblPr>
        <w:tblStyle w:val="GridTable2"/>
        <w:tblW w:w="0" w:type="auto"/>
        <w:tblLook w:val="04A0" w:firstRow="1" w:lastRow="0" w:firstColumn="1" w:lastColumn="0" w:noHBand="0" w:noVBand="1"/>
      </w:tblPr>
      <w:tblGrid>
        <w:gridCol w:w="3290"/>
        <w:gridCol w:w="3829"/>
        <w:gridCol w:w="4456"/>
        <w:gridCol w:w="4952"/>
        <w:gridCol w:w="4404"/>
      </w:tblGrid>
      <w:tr w:rsidR="00E47AE5" w:rsidRPr="00232965" w14:paraId="72384581" w14:textId="57279F05" w:rsidTr="00370BD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6CDBF049" w14:textId="5895D95C" w:rsidR="00E47AE5" w:rsidRPr="00232965" w:rsidRDefault="00E47AE5" w:rsidP="00E47AE5">
            <w:r w:rsidRPr="00232965">
              <w:t>Half Term 3 / weeks</w:t>
            </w:r>
          </w:p>
        </w:tc>
        <w:tc>
          <w:tcPr>
            <w:tcW w:w="3829" w:type="dxa"/>
          </w:tcPr>
          <w:p w14:paraId="4C9E206D" w14:textId="44D14B02" w:rsidR="00E47AE5" w:rsidRPr="00232965" w:rsidRDefault="00E47AE5" w:rsidP="00E47AE5">
            <w:pPr>
              <w:cnfStyle w:val="100000000000" w:firstRow="1" w:lastRow="0" w:firstColumn="0" w:lastColumn="0" w:oddVBand="0" w:evenVBand="0" w:oddHBand="0" w:evenHBand="0" w:firstRowFirstColumn="0" w:firstRowLastColumn="0" w:lastRowFirstColumn="0" w:lastRowLastColumn="0"/>
            </w:pPr>
            <w:r w:rsidRPr="00232965">
              <w:t>Week 1-2</w:t>
            </w:r>
          </w:p>
        </w:tc>
        <w:tc>
          <w:tcPr>
            <w:tcW w:w="4456" w:type="dxa"/>
          </w:tcPr>
          <w:p w14:paraId="694EC266" w14:textId="23763940" w:rsidR="00E47AE5" w:rsidRPr="00232965" w:rsidRDefault="00E47AE5" w:rsidP="00E47AE5">
            <w:pPr>
              <w:cnfStyle w:val="100000000000" w:firstRow="1" w:lastRow="0" w:firstColumn="0" w:lastColumn="0" w:oddVBand="0" w:evenVBand="0" w:oddHBand="0" w:evenHBand="0" w:firstRowFirstColumn="0" w:firstRowLastColumn="0" w:lastRowFirstColumn="0" w:lastRowLastColumn="0"/>
            </w:pPr>
            <w:r w:rsidRPr="00232965">
              <w:t>Week 3-4</w:t>
            </w:r>
          </w:p>
        </w:tc>
        <w:tc>
          <w:tcPr>
            <w:tcW w:w="4952" w:type="dxa"/>
          </w:tcPr>
          <w:p w14:paraId="0D84A3DE" w14:textId="4ACBA039" w:rsidR="00E47AE5" w:rsidRPr="00232965" w:rsidRDefault="00E47AE5" w:rsidP="00E47AE5">
            <w:pPr>
              <w:cnfStyle w:val="100000000000" w:firstRow="1" w:lastRow="0" w:firstColumn="0" w:lastColumn="0" w:oddVBand="0" w:evenVBand="0" w:oddHBand="0" w:evenHBand="0" w:firstRowFirstColumn="0" w:firstRowLastColumn="0" w:lastRowFirstColumn="0" w:lastRowLastColumn="0"/>
            </w:pPr>
            <w:r w:rsidRPr="00232965">
              <w:t>Week 5</w:t>
            </w:r>
            <w:r>
              <w:t>-6</w:t>
            </w:r>
          </w:p>
        </w:tc>
        <w:tc>
          <w:tcPr>
            <w:tcW w:w="4404" w:type="dxa"/>
          </w:tcPr>
          <w:p w14:paraId="260C5923" w14:textId="75589161" w:rsidR="00E47AE5" w:rsidRPr="00232965" w:rsidRDefault="00E47AE5" w:rsidP="00E47AE5">
            <w:pPr>
              <w:cnfStyle w:val="100000000000" w:firstRow="1" w:lastRow="0" w:firstColumn="0" w:lastColumn="0" w:oddVBand="0" w:evenVBand="0" w:oddHBand="0" w:evenHBand="0" w:firstRowFirstColumn="0" w:firstRowLastColumn="0" w:lastRowFirstColumn="0" w:lastRowLastColumn="0"/>
            </w:pPr>
            <w:r>
              <w:t>Final week of the half term</w:t>
            </w:r>
          </w:p>
        </w:tc>
      </w:tr>
      <w:tr w:rsidR="00E47AE5" w:rsidRPr="00232965" w14:paraId="6B62B51A" w14:textId="42C450C8"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73CF56ED" w14:textId="77777777" w:rsidR="00E47AE5" w:rsidRPr="00232965" w:rsidRDefault="00E47AE5" w:rsidP="00E47AE5">
            <w:r w:rsidRPr="00232965">
              <w:t>Topic</w:t>
            </w:r>
          </w:p>
        </w:tc>
        <w:tc>
          <w:tcPr>
            <w:tcW w:w="3829" w:type="dxa"/>
          </w:tcPr>
          <w:p w14:paraId="7446C60B" w14:textId="5F790E21"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rsidRPr="00232965">
              <w:t>Unit 19 - Expanding and factorising</w:t>
            </w:r>
          </w:p>
        </w:tc>
        <w:tc>
          <w:tcPr>
            <w:tcW w:w="4456" w:type="dxa"/>
          </w:tcPr>
          <w:p w14:paraId="5A288F40" w14:textId="78E66D85"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rsidRPr="00232965">
              <w:t>Unit 20 - Bearings and constructions</w:t>
            </w:r>
          </w:p>
        </w:tc>
        <w:tc>
          <w:tcPr>
            <w:tcW w:w="4952" w:type="dxa"/>
          </w:tcPr>
          <w:p w14:paraId="610C82CF" w14:textId="2D4FEEF4"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rsidRPr="00232965">
              <w:t>Unit 21 - Quadratics</w:t>
            </w:r>
          </w:p>
        </w:tc>
        <w:tc>
          <w:tcPr>
            <w:tcW w:w="4404" w:type="dxa"/>
          </w:tcPr>
          <w:p w14:paraId="005BE3EC" w14:textId="3C25C02A"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E47AE5" w:rsidRPr="00232965" w14:paraId="3E69A59A" w14:textId="6043915A" w:rsidTr="00370BD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44CA9B2F" w14:textId="77777777" w:rsidR="00E47AE5" w:rsidRPr="00232965" w:rsidRDefault="00E47AE5" w:rsidP="00E47AE5">
            <w:pPr>
              <w:rPr>
                <w:b w:val="0"/>
              </w:rPr>
            </w:pPr>
            <w:r w:rsidRPr="00232965">
              <w:rPr>
                <w:b w:val="0"/>
              </w:rPr>
              <w:t>Topic overview</w:t>
            </w:r>
          </w:p>
          <w:p w14:paraId="2BB033EA" w14:textId="77777777" w:rsidR="00E47AE5" w:rsidRPr="00232965" w:rsidRDefault="00E47AE5" w:rsidP="00E47AE5"/>
          <w:p w14:paraId="21C469AF" w14:textId="7464BAFF" w:rsidR="00E47AE5" w:rsidRPr="00232965" w:rsidRDefault="009A706D" w:rsidP="00E47AE5">
            <w:r>
              <w:t>Student</w:t>
            </w:r>
            <w:r w:rsidR="00E47AE5" w:rsidRPr="00232965">
              <w:t>s will learn…</w:t>
            </w:r>
          </w:p>
          <w:p w14:paraId="0717119B" w14:textId="77777777" w:rsidR="00E47AE5" w:rsidRPr="00232965" w:rsidRDefault="00E47AE5" w:rsidP="00E47AE5"/>
        </w:tc>
        <w:tc>
          <w:tcPr>
            <w:tcW w:w="3829" w:type="dxa"/>
          </w:tcPr>
          <w:p w14:paraId="1B0B0F2C" w14:textId="0EF2DA1C"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t>To recall and use basic algebra skills including expanding and factorising with a focus on problem solving.</w:t>
            </w:r>
          </w:p>
        </w:tc>
        <w:tc>
          <w:tcPr>
            <w:tcW w:w="4456" w:type="dxa"/>
          </w:tcPr>
          <w:p w14:paraId="1251D6BD" w14:textId="244603BA"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t>To understand how mathematical constructions are used to improve accuracy and how these skills can be used in modelling of the real world.</w:t>
            </w:r>
          </w:p>
        </w:tc>
        <w:tc>
          <w:tcPr>
            <w:tcW w:w="4952" w:type="dxa"/>
          </w:tcPr>
          <w:p w14:paraId="68A7DCA3" w14:textId="3DB96AC2"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t>To recall linear equation work and apply this to a quadratic setting understanding the link between equations and graphs.</w:t>
            </w:r>
          </w:p>
        </w:tc>
        <w:tc>
          <w:tcPr>
            <w:tcW w:w="4404" w:type="dxa"/>
          </w:tcPr>
          <w:p w14:paraId="0F49E0AE" w14:textId="77777777" w:rsidR="00E47AE5" w:rsidRDefault="00E47AE5" w:rsidP="00E47AE5">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B2C0184" w14:textId="77777777"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p>
        </w:tc>
      </w:tr>
      <w:tr w:rsidR="00E47AE5" w:rsidRPr="00232965" w14:paraId="42EBBD96" w14:textId="0242E253"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2905C2B8" w14:textId="77777777" w:rsidR="00E47AE5" w:rsidRPr="00232965" w:rsidRDefault="00E47AE5" w:rsidP="00E47AE5">
            <w:pPr>
              <w:rPr>
                <w:b w:val="0"/>
                <w:bCs w:val="0"/>
              </w:rPr>
            </w:pPr>
            <w:r w:rsidRPr="00232965">
              <w:t>Components</w:t>
            </w:r>
          </w:p>
          <w:p w14:paraId="2AA3B002" w14:textId="77777777" w:rsidR="00E47AE5" w:rsidRPr="00232965" w:rsidRDefault="00E47AE5" w:rsidP="00E47AE5">
            <w:pPr>
              <w:rPr>
                <w:b w:val="0"/>
                <w:bCs w:val="0"/>
              </w:rPr>
            </w:pPr>
          </w:p>
          <w:p w14:paraId="05675156" w14:textId="77777777" w:rsidR="00E47AE5" w:rsidRPr="00232965" w:rsidRDefault="00E47AE5" w:rsidP="00E47AE5">
            <w:pPr>
              <w:rPr>
                <w:b w:val="0"/>
                <w:bCs w:val="0"/>
              </w:rPr>
            </w:pPr>
          </w:p>
          <w:p w14:paraId="7602DA96" w14:textId="64A41284" w:rsidR="00E47AE5" w:rsidRPr="00232965" w:rsidRDefault="00E47AE5" w:rsidP="00E47AE5"/>
        </w:tc>
        <w:tc>
          <w:tcPr>
            <w:tcW w:w="3829" w:type="dxa"/>
          </w:tcPr>
          <w:p w14:paraId="5AA4A188"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expand single brackets.</w:t>
            </w:r>
          </w:p>
          <w:p w14:paraId="363F56A6"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expand more than one bracket and simplify.</w:t>
            </w:r>
          </w:p>
          <w:p w14:paraId="5F7E861C"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expand double brackets.</w:t>
            </w:r>
          </w:p>
          <w:p w14:paraId="2E0ADAC3"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factorise into one bracket.</w:t>
            </w:r>
          </w:p>
          <w:p w14:paraId="7E8AB476" w14:textId="13A0A415"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solve area and perimeter problems involving brackets</w:t>
            </w:r>
          </w:p>
        </w:tc>
        <w:tc>
          <w:tcPr>
            <w:tcW w:w="4456" w:type="dxa"/>
          </w:tcPr>
          <w:p w14:paraId="22B088B4"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draw and measure bearings.</w:t>
            </w:r>
          </w:p>
          <w:p w14:paraId="534FCA8B" w14:textId="3938B3A0"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triangles using a protractor and compass.</w:t>
            </w:r>
          </w:p>
          <w:p w14:paraId="2078F7E7"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a perpendicular bisector.</w:t>
            </w:r>
          </w:p>
          <w:p w14:paraId="3BE404CA"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an angle bisector.</w:t>
            </w:r>
          </w:p>
          <w:p w14:paraId="4D8931E4"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given angles.</w:t>
            </w:r>
          </w:p>
          <w:p w14:paraId="07665CF2"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a regular hexagon inside a circle.</w:t>
            </w:r>
          </w:p>
          <w:p w14:paraId="2A3A140C" w14:textId="2D42344A"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solve problems involving loci.</w:t>
            </w:r>
          </w:p>
        </w:tc>
        <w:tc>
          <w:tcPr>
            <w:tcW w:w="4952" w:type="dxa"/>
          </w:tcPr>
          <w:p w14:paraId="264F314A"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factorise quadratics.</w:t>
            </w:r>
          </w:p>
          <w:p w14:paraId="790DFAC2"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factorise and recognise the difference of two squares.</w:t>
            </w:r>
          </w:p>
          <w:p w14:paraId="2BFD8CD7"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solve quadratics by factorising.</w:t>
            </w:r>
          </w:p>
          <w:p w14:paraId="347F116E"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sketch quadratics.</w:t>
            </w:r>
          </w:p>
          <w:p w14:paraId="1DCEB061"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 xml:space="preserve">To plot quadratics using a table of values. </w:t>
            </w:r>
          </w:p>
          <w:p w14:paraId="111FC988" w14:textId="77777777"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p>
        </w:tc>
        <w:tc>
          <w:tcPr>
            <w:tcW w:w="4404" w:type="dxa"/>
          </w:tcPr>
          <w:p w14:paraId="5AF1348F" w14:textId="65697AF4"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E47AE5" w:rsidRPr="00232965" w14:paraId="08A67C2E" w14:textId="727A4ACF" w:rsidTr="00370BD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68D50E30" w14:textId="678B77E1" w:rsidR="00E47AE5" w:rsidRPr="00232965" w:rsidRDefault="00E47AE5" w:rsidP="00E47AE5">
            <w:r w:rsidRPr="00232965">
              <w:t xml:space="preserve">What </w:t>
            </w:r>
            <w:r w:rsidR="009A706D">
              <w:t>student</w:t>
            </w:r>
            <w:r w:rsidRPr="00232965">
              <w:t>s should already know</w:t>
            </w:r>
          </w:p>
          <w:p w14:paraId="508E3A74" w14:textId="77777777" w:rsidR="00E47AE5" w:rsidRPr="00232965" w:rsidRDefault="00E47AE5" w:rsidP="00E47AE5">
            <w:r w:rsidRPr="00232965">
              <w:t>(prior learning components)</w:t>
            </w:r>
          </w:p>
          <w:p w14:paraId="044236B6" w14:textId="77777777" w:rsidR="00E47AE5" w:rsidRPr="00232965" w:rsidRDefault="00E47AE5" w:rsidP="00E47AE5">
            <w:pPr>
              <w:rPr>
                <w:b w:val="0"/>
                <w:bCs w:val="0"/>
              </w:rPr>
            </w:pPr>
          </w:p>
          <w:p w14:paraId="7B654702" w14:textId="1B2C0ED8" w:rsidR="00E47AE5" w:rsidRPr="00232965" w:rsidRDefault="00E47AE5" w:rsidP="00E47AE5"/>
        </w:tc>
        <w:tc>
          <w:tcPr>
            <w:tcW w:w="3829" w:type="dxa"/>
          </w:tcPr>
          <w:p w14:paraId="62DDEF0A" w14:textId="1E75A35F" w:rsidR="00E47AE5" w:rsidRPr="00232965" w:rsidRDefault="009A706D" w:rsidP="00E47AE5">
            <w:pPr>
              <w:cnfStyle w:val="000000000000" w:firstRow="0" w:lastRow="0" w:firstColumn="0" w:lastColumn="0" w:oddVBand="0" w:evenVBand="0" w:oddHBand="0" w:evenHBand="0" w:firstRowFirstColumn="0" w:firstRowLastColumn="0" w:lastRowFirstColumn="0" w:lastRowLastColumn="0"/>
            </w:pPr>
            <w:r>
              <w:t>Student</w:t>
            </w:r>
            <w:r w:rsidR="00E47AE5" w:rsidRPr="00232965">
              <w:t>s will need good algebraic manipulation skills i.e expanding a single bracket, simplifying like terms, factorising into a single bracket. Students will also need good knowledge of factors and division</w:t>
            </w:r>
          </w:p>
        </w:tc>
        <w:tc>
          <w:tcPr>
            <w:tcW w:w="4456" w:type="dxa"/>
          </w:tcPr>
          <w:p w14:paraId="7728304A" w14:textId="0F81E4F1" w:rsidR="00E47AE5" w:rsidRPr="00232965" w:rsidRDefault="009A706D" w:rsidP="00E47AE5">
            <w:pPr>
              <w:cnfStyle w:val="000000000000" w:firstRow="0" w:lastRow="0" w:firstColumn="0" w:lastColumn="0" w:oddVBand="0" w:evenVBand="0" w:oddHBand="0" w:evenHBand="0" w:firstRowFirstColumn="0" w:firstRowLastColumn="0" w:lastRowFirstColumn="0" w:lastRowLastColumn="0"/>
            </w:pPr>
            <w:r>
              <w:t>Student</w:t>
            </w:r>
            <w:r w:rsidR="00E47AE5" w:rsidRPr="00232965">
              <w:t xml:space="preserve">s will need a strong understanding of scale and be able to recall basic angle facts for bearing. </w:t>
            </w:r>
            <w:r>
              <w:t>Student</w:t>
            </w:r>
            <w:r w:rsidR="00E47AE5" w:rsidRPr="00232965">
              <w:t>s should be confident at using a protractor, but will need time using a learning about the line drawn with a compass.</w:t>
            </w:r>
          </w:p>
        </w:tc>
        <w:tc>
          <w:tcPr>
            <w:tcW w:w="4952" w:type="dxa"/>
          </w:tcPr>
          <w:p w14:paraId="5BD18908" w14:textId="7C454F20"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232965">
              <w:t>Students will need to recall factorising into a single bracket, factors, division, positive and negative number calculations and be able to substitute values into formulas and equations. Students will need to understand roots and turning point, and how we know this from the equation of the curve</w:t>
            </w:r>
          </w:p>
        </w:tc>
        <w:tc>
          <w:tcPr>
            <w:tcW w:w="4404" w:type="dxa"/>
          </w:tcPr>
          <w:p w14:paraId="648ABD48" w14:textId="77777777" w:rsidR="00E47AE5" w:rsidRPr="00C00E06" w:rsidRDefault="00E47AE5" w:rsidP="00E47AE5">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5894D784" w14:textId="398C53F7"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E47AE5" w:rsidRPr="00232965" w14:paraId="07BCF150" w14:textId="611CC795"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326D097C" w14:textId="77777777" w:rsidR="00E47AE5" w:rsidRPr="00232965" w:rsidRDefault="00E47AE5" w:rsidP="00E47AE5">
            <w:pPr>
              <w:rPr>
                <w:b w:val="0"/>
                <w:bCs w:val="0"/>
              </w:rPr>
            </w:pPr>
            <w:r w:rsidRPr="00232965">
              <w:t>Transferrable knowledge (skills)</w:t>
            </w:r>
          </w:p>
          <w:p w14:paraId="6BD3384B" w14:textId="77777777" w:rsidR="00E47AE5" w:rsidRPr="00232965" w:rsidRDefault="00E47AE5" w:rsidP="00E47AE5">
            <w:pPr>
              <w:rPr>
                <w:b w:val="0"/>
                <w:bCs w:val="0"/>
              </w:rPr>
            </w:pPr>
          </w:p>
          <w:p w14:paraId="6A8E4C87" w14:textId="77777777" w:rsidR="00E47AE5" w:rsidRPr="00232965" w:rsidRDefault="00E47AE5" w:rsidP="00E47AE5">
            <w:pPr>
              <w:rPr>
                <w:b w:val="0"/>
                <w:bCs w:val="0"/>
              </w:rPr>
            </w:pPr>
          </w:p>
          <w:p w14:paraId="75F69E30" w14:textId="21238411" w:rsidR="00E47AE5" w:rsidRPr="00232965" w:rsidRDefault="00E47AE5" w:rsidP="00E47AE5"/>
        </w:tc>
        <w:tc>
          <w:tcPr>
            <w:tcW w:w="3829" w:type="dxa"/>
          </w:tcPr>
          <w:p w14:paraId="6000A00E" w14:textId="49ED4802"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 xml:space="preserve">The factorising and general handling of algebra is going to be key in the quadratics unit later in the HT. this provides students with important recall of these skills that need to be built on and developed in a problem-solving context. </w:t>
            </w:r>
          </w:p>
        </w:tc>
        <w:tc>
          <w:tcPr>
            <w:tcW w:w="4456" w:type="dxa"/>
          </w:tcPr>
          <w:p w14:paraId="13093026" w14:textId="1EDB36E3"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Real life application of bearings and exact drawings is a useful life skill in itself but this unit will be frequently used in other angle property questions. In harder angle questions bearing is often added to make the question more challenging with a focus on three figure bearings.</w:t>
            </w:r>
          </w:p>
        </w:tc>
        <w:tc>
          <w:tcPr>
            <w:tcW w:w="4952" w:type="dxa"/>
          </w:tcPr>
          <w:p w14:paraId="6288ED55" w14:textId="2131C925"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Quadratic equations, both solving and drawing will be one of the harder topics that are delivered to foundation students. Students especially at the higher end of the tier should be pressed on these skills to ensure that any later movement to the higher tier is made accessible.</w:t>
            </w:r>
          </w:p>
        </w:tc>
        <w:tc>
          <w:tcPr>
            <w:tcW w:w="4404" w:type="dxa"/>
          </w:tcPr>
          <w:p w14:paraId="282176CC" w14:textId="577DF848"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E47AE5" w:rsidRPr="00232965" w14:paraId="4E89435C" w14:textId="26D73785" w:rsidTr="00370BD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4B87B9B2" w14:textId="7402B800" w:rsidR="00E47AE5" w:rsidRPr="00232965" w:rsidRDefault="00E47AE5" w:rsidP="00E47AE5">
            <w:pPr>
              <w:rPr>
                <w:b w:val="0"/>
                <w:bCs w:val="0"/>
              </w:rPr>
            </w:pPr>
            <w:r w:rsidRPr="00232965">
              <w:lastRenderedPageBreak/>
              <w:t xml:space="preserve">Key vocabulary </w:t>
            </w:r>
            <w:r w:rsidR="009A706D">
              <w:t>student</w:t>
            </w:r>
            <w:r w:rsidRPr="00232965">
              <w:t xml:space="preserve"> will know and learn</w:t>
            </w:r>
          </w:p>
          <w:p w14:paraId="5E2ED96A" w14:textId="77777777" w:rsidR="00E47AE5" w:rsidRPr="00232965" w:rsidRDefault="00E47AE5" w:rsidP="00E47AE5">
            <w:pPr>
              <w:rPr>
                <w:b w:val="0"/>
                <w:bCs w:val="0"/>
              </w:rPr>
            </w:pPr>
          </w:p>
          <w:p w14:paraId="76823717" w14:textId="30EBB942" w:rsidR="00E47AE5" w:rsidRPr="00232965" w:rsidRDefault="00E47AE5" w:rsidP="00E47AE5"/>
        </w:tc>
        <w:tc>
          <w:tcPr>
            <w:tcW w:w="3829" w:type="dxa"/>
          </w:tcPr>
          <w:p w14:paraId="7BE74DEE" w14:textId="557B7168"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232965">
              <w:t>Expand, Double bracket, Simplify, collect like terms, Factorise, Highest common factor,</w:t>
            </w:r>
          </w:p>
        </w:tc>
        <w:tc>
          <w:tcPr>
            <w:tcW w:w="4456" w:type="dxa"/>
          </w:tcPr>
          <w:p w14:paraId="73A5987F" w14:textId="240BDA4A"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232965">
              <w:t>Bearings, Scale drawings, Draw, Measure, Three-figure, Construct, Triangles, Protractor, Compass, Perpendicular, Line segment, Angles, Hexagon, Loci, Locus, Equidistant,  </w:t>
            </w:r>
          </w:p>
        </w:tc>
        <w:tc>
          <w:tcPr>
            <w:tcW w:w="4952" w:type="dxa"/>
          </w:tcPr>
          <w:p w14:paraId="32D835DA" w14:textId="175ECAAB"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232965">
              <w:t>Factorise expressions, Factorise quadratics, Coefficients, Difference of two squares, Equations, Intersection, Roots, Plot, Curve, Approximate,</w:t>
            </w:r>
          </w:p>
        </w:tc>
        <w:tc>
          <w:tcPr>
            <w:tcW w:w="4404" w:type="dxa"/>
          </w:tcPr>
          <w:p w14:paraId="2979A0C4" w14:textId="77777777"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p>
        </w:tc>
      </w:tr>
      <w:tr w:rsidR="00E47AE5" w:rsidRPr="00232965" w14:paraId="0B05F9B3" w14:textId="3A194290"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29A6470A" w14:textId="77777777" w:rsidR="00E47AE5" w:rsidRPr="00232965" w:rsidRDefault="00E47AE5" w:rsidP="00E47AE5">
            <w:pPr>
              <w:rPr>
                <w:b w:val="0"/>
                <w:bCs w:val="0"/>
              </w:rPr>
            </w:pPr>
            <w:r w:rsidRPr="00232965">
              <w:t>Assessment activities</w:t>
            </w:r>
          </w:p>
          <w:p w14:paraId="7BFD703C" w14:textId="136D32EA" w:rsidR="00E47AE5" w:rsidRPr="00232965" w:rsidRDefault="00E47AE5" w:rsidP="00E47AE5"/>
          <w:p w14:paraId="5F46EEA2" w14:textId="77777777" w:rsidR="00E47AE5" w:rsidRPr="00232965" w:rsidRDefault="00E47AE5" w:rsidP="00E47AE5">
            <w:pPr>
              <w:rPr>
                <w:b w:val="0"/>
                <w:bCs w:val="0"/>
              </w:rPr>
            </w:pPr>
          </w:p>
          <w:p w14:paraId="02EA02CF" w14:textId="6B000CF1" w:rsidR="00E47AE5" w:rsidRPr="00232965" w:rsidRDefault="00E47AE5" w:rsidP="00E47AE5"/>
        </w:tc>
        <w:tc>
          <w:tcPr>
            <w:tcW w:w="3829" w:type="dxa"/>
          </w:tcPr>
          <w:p w14:paraId="1D74FC00" w14:textId="598C4EB4" w:rsidR="00E47AE5" w:rsidRDefault="00E47AE5" w:rsidP="00E47AE5">
            <w:pPr>
              <w:cnfStyle w:val="000000100000" w:firstRow="0" w:lastRow="0" w:firstColumn="0" w:lastColumn="0" w:oddVBand="0" w:evenVBand="0" w:oddHBand="1" w:evenHBand="0" w:firstRowFirstColumn="0" w:firstRowLastColumn="0" w:lastRowFirstColumn="0" w:lastRowLastColumn="0"/>
            </w:pPr>
            <w:r w:rsidRPr="00232965">
              <w:t>Homework 19 Expanding and factorising</w:t>
            </w:r>
          </w:p>
          <w:p w14:paraId="11784508" w14:textId="1E495ADA"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456" w:type="dxa"/>
          </w:tcPr>
          <w:p w14:paraId="06D4787C" w14:textId="777AF809" w:rsidR="00E47AE5" w:rsidRDefault="00E47AE5" w:rsidP="00E47AE5">
            <w:pPr>
              <w:cnfStyle w:val="000000100000" w:firstRow="0" w:lastRow="0" w:firstColumn="0" w:lastColumn="0" w:oddVBand="0" w:evenVBand="0" w:oddHBand="1" w:evenHBand="0" w:firstRowFirstColumn="0" w:firstRowLastColumn="0" w:lastRowFirstColumn="0" w:lastRowLastColumn="0"/>
            </w:pPr>
            <w:r w:rsidRPr="00232965">
              <w:t>Homework 20 Bearings and constructions</w:t>
            </w:r>
          </w:p>
          <w:p w14:paraId="4DFCF4D5" w14:textId="34B351DD"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952" w:type="dxa"/>
          </w:tcPr>
          <w:p w14:paraId="3FEAEC33" w14:textId="6C2493CD" w:rsidR="00E47AE5" w:rsidRDefault="00E47AE5" w:rsidP="00E47AE5">
            <w:pPr>
              <w:cnfStyle w:val="000000100000" w:firstRow="0" w:lastRow="0" w:firstColumn="0" w:lastColumn="0" w:oddVBand="0" w:evenVBand="0" w:oddHBand="1" w:evenHBand="0" w:firstRowFirstColumn="0" w:firstRowLastColumn="0" w:lastRowFirstColumn="0" w:lastRowLastColumn="0"/>
            </w:pPr>
            <w:r w:rsidRPr="00232965">
              <w:t>Homework 21 Quadratics</w:t>
            </w:r>
          </w:p>
          <w:p w14:paraId="7C4980AB" w14:textId="524AF7DD"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404" w:type="dxa"/>
          </w:tcPr>
          <w:p w14:paraId="761B7376" w14:textId="16AABBEC"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E47AE5" w:rsidRPr="00232965" w14:paraId="556A966E" w14:textId="16297E51" w:rsidTr="00370BD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39CD1A5F" w14:textId="77777777" w:rsidR="00E47AE5" w:rsidRPr="00232965" w:rsidRDefault="00E47AE5" w:rsidP="00E47AE5">
            <w:pPr>
              <w:rPr>
                <w:b w:val="0"/>
                <w:bCs w:val="0"/>
              </w:rPr>
            </w:pPr>
            <w:r w:rsidRPr="00232965">
              <w:t>Resources available</w:t>
            </w:r>
          </w:p>
          <w:p w14:paraId="2B5CEE4B" w14:textId="77777777" w:rsidR="00E47AE5" w:rsidRPr="00232965" w:rsidRDefault="00E47AE5" w:rsidP="00E47AE5">
            <w:pPr>
              <w:rPr>
                <w:b w:val="0"/>
                <w:bCs w:val="0"/>
              </w:rPr>
            </w:pPr>
          </w:p>
          <w:p w14:paraId="3F1B3FD9" w14:textId="77777777" w:rsidR="00E47AE5" w:rsidRPr="00232965" w:rsidRDefault="00E47AE5" w:rsidP="00E47AE5">
            <w:pPr>
              <w:rPr>
                <w:b w:val="0"/>
                <w:bCs w:val="0"/>
              </w:rPr>
            </w:pPr>
          </w:p>
          <w:p w14:paraId="7F48F907" w14:textId="272E87C4" w:rsidR="00E47AE5" w:rsidRPr="00232965" w:rsidRDefault="00E47AE5" w:rsidP="00E47AE5"/>
        </w:tc>
        <w:tc>
          <w:tcPr>
            <w:tcW w:w="3829" w:type="dxa"/>
          </w:tcPr>
          <w:p w14:paraId="5B878AC0" w14:textId="77777777" w:rsidR="00E47AE5" w:rsidRDefault="00E47AE5" w:rsidP="00E47AE5">
            <w:pPr>
              <w:cnfStyle w:val="000000000000" w:firstRow="0" w:lastRow="0" w:firstColumn="0" w:lastColumn="0" w:oddVBand="0" w:evenVBand="0" w:oddHBand="0" w:evenHBand="0" w:firstRowFirstColumn="0" w:firstRowLastColumn="0" w:lastRowFirstColumn="0" w:lastRowLastColumn="0"/>
            </w:pPr>
            <w:r>
              <w:t>Hegarty Clips 160, 161, 162, 163, 164, 165, 168, 169, 552</w:t>
            </w:r>
          </w:p>
          <w:p w14:paraId="11FB9D5A"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lesson folder</w:t>
            </w:r>
          </w:p>
          <w:p w14:paraId="7CD04275"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resource folder</w:t>
            </w:r>
          </w:p>
          <w:p w14:paraId="5C928E9E"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7D763702"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B295258"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3B48D54F"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742BFB48" w:rsidR="009A706D" w:rsidRPr="00232965" w:rsidRDefault="009A706D" w:rsidP="009A706D">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4456" w:type="dxa"/>
          </w:tcPr>
          <w:p w14:paraId="40C1C302" w14:textId="77777777" w:rsidR="00E47AE5" w:rsidRDefault="00E47AE5" w:rsidP="00E47AE5">
            <w:pPr>
              <w:cnfStyle w:val="000000000000" w:firstRow="0" w:lastRow="0" w:firstColumn="0" w:lastColumn="0" w:oddVBand="0" w:evenVBand="0" w:oddHBand="0" w:evenHBand="0" w:firstRowFirstColumn="0" w:firstRowLastColumn="0" w:lastRowFirstColumn="0" w:lastRowLastColumn="0"/>
            </w:pPr>
            <w:r>
              <w:t>Hegarty Clips 492, 496, 683, 660, 662, 663, 661, 461, 667, 674, 675, 676, 677, 678, 679</w:t>
            </w:r>
          </w:p>
          <w:p w14:paraId="0656521E"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lesson folder</w:t>
            </w:r>
          </w:p>
          <w:p w14:paraId="3898EC7D"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resource folder</w:t>
            </w:r>
          </w:p>
          <w:p w14:paraId="5DB55BF6"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1195E36E"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E42BE7D"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21929ED9"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10E4B1B8" w:rsidR="009A706D" w:rsidRPr="00232965" w:rsidRDefault="009A706D" w:rsidP="009A706D">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4952" w:type="dxa"/>
          </w:tcPr>
          <w:p w14:paraId="2C099154" w14:textId="77777777" w:rsidR="00E47AE5" w:rsidRDefault="00E47AE5" w:rsidP="00E47AE5">
            <w:pPr>
              <w:cnfStyle w:val="000000000000" w:firstRow="0" w:lastRow="0" w:firstColumn="0" w:lastColumn="0" w:oddVBand="0" w:evenVBand="0" w:oddHBand="0" w:evenHBand="0" w:firstRowFirstColumn="0" w:firstRowLastColumn="0" w:lastRowFirstColumn="0" w:lastRowLastColumn="0"/>
            </w:pPr>
            <w:r>
              <w:t>Hegarty Clips 223, 224, 225, 226, 227, 228, 230, 231, 232, 233, 257, 251</w:t>
            </w:r>
          </w:p>
          <w:p w14:paraId="24C4D0B2"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lesson folder</w:t>
            </w:r>
          </w:p>
          <w:p w14:paraId="2D87160E"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resource folder</w:t>
            </w:r>
          </w:p>
          <w:p w14:paraId="3265E550"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0A1AF9D2"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7EE92E7"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268688CD"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123AF4FF" w:rsidR="009A706D" w:rsidRPr="00232965" w:rsidRDefault="009A706D" w:rsidP="009A706D">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www.mathspad.co.uk</w:t>
              </w:r>
            </w:hyperlink>
            <w:bookmarkStart w:id="0" w:name="_GoBack"/>
            <w:bookmarkEnd w:id="0"/>
          </w:p>
        </w:tc>
        <w:tc>
          <w:tcPr>
            <w:tcW w:w="4404" w:type="dxa"/>
          </w:tcPr>
          <w:p w14:paraId="50DF940F" w14:textId="2EF81770"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E47AE5" w:rsidRPr="00232965" w14:paraId="3D947E55" w14:textId="2C3FEADA"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5ADF2A50" w14:textId="2F24A452" w:rsidR="00E47AE5" w:rsidRPr="00232965" w:rsidRDefault="00E47AE5" w:rsidP="00E47AE5">
            <w:pPr>
              <w:rPr>
                <w:bCs w:val="0"/>
              </w:rPr>
            </w:pPr>
            <w:r w:rsidRPr="00232965">
              <w:rPr>
                <w:b w:val="0"/>
              </w:rPr>
              <w:t>Notes</w:t>
            </w:r>
          </w:p>
          <w:p w14:paraId="2BC0B6A8" w14:textId="77777777" w:rsidR="00E47AE5" w:rsidRPr="00232965" w:rsidRDefault="00E47AE5" w:rsidP="00E47AE5">
            <w:pPr>
              <w:rPr>
                <w:b w:val="0"/>
                <w:bCs w:val="0"/>
              </w:rPr>
            </w:pPr>
          </w:p>
          <w:p w14:paraId="205F3E4E" w14:textId="77777777" w:rsidR="00E47AE5" w:rsidRPr="00232965" w:rsidRDefault="00E47AE5" w:rsidP="00E47AE5">
            <w:pPr>
              <w:rPr>
                <w:b w:val="0"/>
                <w:bCs w:val="0"/>
              </w:rPr>
            </w:pPr>
            <w:r w:rsidRPr="00232965">
              <w:t>Why this topic is important…</w:t>
            </w:r>
          </w:p>
          <w:p w14:paraId="58FA1875" w14:textId="1A433BF1" w:rsidR="00E47AE5" w:rsidRPr="00232965" w:rsidRDefault="00E47AE5" w:rsidP="00E47AE5"/>
        </w:tc>
        <w:tc>
          <w:tcPr>
            <w:tcW w:w="3829" w:type="dxa"/>
          </w:tcPr>
          <w:p w14:paraId="149A01AE" w14:textId="77777777" w:rsidR="00E47AE5" w:rsidRDefault="00E47AE5" w:rsidP="00E47AE5">
            <w:pPr>
              <w:cnfStyle w:val="000000100000" w:firstRow="0" w:lastRow="0" w:firstColumn="0" w:lastColumn="0" w:oddVBand="0" w:evenVBand="0" w:oddHBand="1" w:evenHBand="0" w:firstRowFirstColumn="0" w:firstRowLastColumn="0" w:lastRowFirstColumn="0" w:lastRowLastColumn="0"/>
            </w:pPr>
            <w:r>
              <w:t>The topic builds on existing algebra skills and focuses first on one bracket. The skills of expanding and factorising should be worked on including negative numbers before moving to duel and then double brackets simplifying where needed.</w:t>
            </w:r>
          </w:p>
          <w:p w14:paraId="0D8927E9" w14:textId="6F237363"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These skills should then be embedded using in context area/volume questions recalling that knowledge and allowing students to be ready for solving quadratics.</w:t>
            </w:r>
          </w:p>
        </w:tc>
        <w:tc>
          <w:tcPr>
            <w:tcW w:w="4456" w:type="dxa"/>
          </w:tcPr>
          <w:p w14:paraId="61CCBC3B" w14:textId="5DEA20FF"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The unit starts with angles at a point, on a line and between parallel lines being used in bearings before adding the element of scale drawings. Students the progress to constructions and how this can be used in diagrams to identify regions applying mathematic skills to answer problems.</w:t>
            </w:r>
          </w:p>
        </w:tc>
        <w:tc>
          <w:tcPr>
            <w:tcW w:w="4952" w:type="dxa"/>
          </w:tcPr>
          <w:p w14:paraId="065E122E" w14:textId="0D989ADC"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Quadratics draws on numerous earlier skills and knowledge that have been covered and joins them together. This is the first pure maths topic that students meet that starts to join together these different skills allowing for a deeper understanding of “why” these earlier topics were used. The unit will finish requiring students to draw/sketch a graph using the algebra to fill in more information.</w:t>
            </w:r>
          </w:p>
        </w:tc>
        <w:tc>
          <w:tcPr>
            <w:tcW w:w="4404" w:type="dxa"/>
          </w:tcPr>
          <w:p w14:paraId="2B217A26" w14:textId="7EA80132"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232965" w:rsidRDefault="00FC2FAB" w:rsidP="00FC2FAB"/>
    <w:sectPr w:rsidR="00FC2FAB" w:rsidRPr="00232965"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3EC41" w14:textId="77777777" w:rsidR="00D54763" w:rsidRDefault="00D54763" w:rsidP="000A4E54">
      <w:pPr>
        <w:spacing w:after="0" w:line="240" w:lineRule="auto"/>
      </w:pPr>
      <w:r>
        <w:separator/>
      </w:r>
    </w:p>
  </w:endnote>
  <w:endnote w:type="continuationSeparator" w:id="0">
    <w:p w14:paraId="48F65DBF" w14:textId="77777777" w:rsidR="00D54763" w:rsidRDefault="00D5476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734327D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54763" w:rsidRPr="00D54763">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B5434" w14:textId="77777777" w:rsidR="00D54763" w:rsidRDefault="00D54763" w:rsidP="000A4E54">
      <w:pPr>
        <w:spacing w:after="0" w:line="240" w:lineRule="auto"/>
      </w:pPr>
      <w:r>
        <w:separator/>
      </w:r>
    </w:p>
  </w:footnote>
  <w:footnote w:type="continuationSeparator" w:id="0">
    <w:p w14:paraId="36746D1D" w14:textId="77777777" w:rsidR="00D54763" w:rsidRDefault="00D5476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BE684C"/>
    <w:multiLevelType w:val="hybridMultilevel"/>
    <w:tmpl w:val="A37C6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329B2"/>
    <w:rsid w:val="000A4E54"/>
    <w:rsid w:val="000B2C1D"/>
    <w:rsid w:val="000D1ABD"/>
    <w:rsid w:val="000F4C5B"/>
    <w:rsid w:val="00164D56"/>
    <w:rsid w:val="00192DE0"/>
    <w:rsid w:val="00196886"/>
    <w:rsid w:val="001F3CC3"/>
    <w:rsid w:val="00232965"/>
    <w:rsid w:val="002475CF"/>
    <w:rsid w:val="002B6396"/>
    <w:rsid w:val="002E67DB"/>
    <w:rsid w:val="00311588"/>
    <w:rsid w:val="00370BD1"/>
    <w:rsid w:val="0038346C"/>
    <w:rsid w:val="003A4257"/>
    <w:rsid w:val="003A439E"/>
    <w:rsid w:val="00483F88"/>
    <w:rsid w:val="00485B81"/>
    <w:rsid w:val="004D2C29"/>
    <w:rsid w:val="0057549F"/>
    <w:rsid w:val="005A5CEB"/>
    <w:rsid w:val="005B0A95"/>
    <w:rsid w:val="005B4C33"/>
    <w:rsid w:val="006422EC"/>
    <w:rsid w:val="006742F7"/>
    <w:rsid w:val="00686DEA"/>
    <w:rsid w:val="006D3263"/>
    <w:rsid w:val="00724CAB"/>
    <w:rsid w:val="0075224F"/>
    <w:rsid w:val="00767217"/>
    <w:rsid w:val="00773C24"/>
    <w:rsid w:val="007D4A69"/>
    <w:rsid w:val="008A79D2"/>
    <w:rsid w:val="008A7E3F"/>
    <w:rsid w:val="008B442F"/>
    <w:rsid w:val="008F222F"/>
    <w:rsid w:val="009140AD"/>
    <w:rsid w:val="009A706D"/>
    <w:rsid w:val="009D5AE6"/>
    <w:rsid w:val="00A342F0"/>
    <w:rsid w:val="00BA7B1E"/>
    <w:rsid w:val="00BB40B8"/>
    <w:rsid w:val="00BC516B"/>
    <w:rsid w:val="00C357ED"/>
    <w:rsid w:val="00CD1790"/>
    <w:rsid w:val="00D10434"/>
    <w:rsid w:val="00D54763"/>
    <w:rsid w:val="00D8115A"/>
    <w:rsid w:val="00D86CFF"/>
    <w:rsid w:val="00DD0F1C"/>
    <w:rsid w:val="00DF2370"/>
    <w:rsid w:val="00E24FC4"/>
    <w:rsid w:val="00E47AE5"/>
    <w:rsid w:val="00EE0E96"/>
    <w:rsid w:val="00EF3E98"/>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69237">
      <w:bodyDiv w:val="1"/>
      <w:marLeft w:val="0"/>
      <w:marRight w:val="0"/>
      <w:marTop w:val="0"/>
      <w:marBottom w:val="0"/>
      <w:divBdr>
        <w:top w:val="none" w:sz="0" w:space="0" w:color="auto"/>
        <w:left w:val="none" w:sz="0" w:space="0" w:color="auto"/>
        <w:bottom w:val="none" w:sz="0" w:space="0" w:color="auto"/>
        <w:right w:val="none" w:sz="0" w:space="0" w:color="auto"/>
      </w:divBdr>
    </w:div>
    <w:div w:id="135606833">
      <w:bodyDiv w:val="1"/>
      <w:marLeft w:val="0"/>
      <w:marRight w:val="0"/>
      <w:marTop w:val="0"/>
      <w:marBottom w:val="0"/>
      <w:divBdr>
        <w:top w:val="none" w:sz="0" w:space="0" w:color="auto"/>
        <w:left w:val="none" w:sz="0" w:space="0" w:color="auto"/>
        <w:bottom w:val="none" w:sz="0" w:space="0" w:color="auto"/>
        <w:right w:val="none" w:sz="0" w:space="0" w:color="auto"/>
      </w:divBdr>
    </w:div>
    <w:div w:id="743913026">
      <w:bodyDiv w:val="1"/>
      <w:marLeft w:val="0"/>
      <w:marRight w:val="0"/>
      <w:marTop w:val="0"/>
      <w:marBottom w:val="0"/>
      <w:divBdr>
        <w:top w:val="none" w:sz="0" w:space="0" w:color="auto"/>
        <w:left w:val="none" w:sz="0" w:space="0" w:color="auto"/>
        <w:bottom w:val="none" w:sz="0" w:space="0" w:color="auto"/>
        <w:right w:val="none" w:sz="0" w:space="0" w:color="auto"/>
      </w:divBdr>
    </w:div>
    <w:div w:id="816072933">
      <w:bodyDiv w:val="1"/>
      <w:marLeft w:val="0"/>
      <w:marRight w:val="0"/>
      <w:marTop w:val="0"/>
      <w:marBottom w:val="0"/>
      <w:divBdr>
        <w:top w:val="none" w:sz="0" w:space="0" w:color="auto"/>
        <w:left w:val="none" w:sz="0" w:space="0" w:color="auto"/>
        <w:bottom w:val="none" w:sz="0" w:space="0" w:color="auto"/>
        <w:right w:val="none" w:sz="0" w:space="0" w:color="auto"/>
      </w:divBdr>
    </w:div>
    <w:div w:id="944070892">
      <w:bodyDiv w:val="1"/>
      <w:marLeft w:val="0"/>
      <w:marRight w:val="0"/>
      <w:marTop w:val="0"/>
      <w:marBottom w:val="0"/>
      <w:divBdr>
        <w:top w:val="none" w:sz="0" w:space="0" w:color="auto"/>
        <w:left w:val="none" w:sz="0" w:space="0" w:color="auto"/>
        <w:bottom w:val="none" w:sz="0" w:space="0" w:color="auto"/>
        <w:right w:val="none" w:sz="0" w:space="0" w:color="auto"/>
      </w:divBdr>
    </w:div>
    <w:div w:id="979505746">
      <w:bodyDiv w:val="1"/>
      <w:marLeft w:val="0"/>
      <w:marRight w:val="0"/>
      <w:marTop w:val="0"/>
      <w:marBottom w:val="0"/>
      <w:divBdr>
        <w:top w:val="none" w:sz="0" w:space="0" w:color="auto"/>
        <w:left w:val="none" w:sz="0" w:space="0" w:color="auto"/>
        <w:bottom w:val="none" w:sz="0" w:space="0" w:color="auto"/>
        <w:right w:val="none" w:sz="0" w:space="0" w:color="auto"/>
      </w:divBdr>
    </w:div>
    <w:div w:id="1167598752">
      <w:bodyDiv w:val="1"/>
      <w:marLeft w:val="0"/>
      <w:marRight w:val="0"/>
      <w:marTop w:val="0"/>
      <w:marBottom w:val="0"/>
      <w:divBdr>
        <w:top w:val="none" w:sz="0" w:space="0" w:color="auto"/>
        <w:left w:val="none" w:sz="0" w:space="0" w:color="auto"/>
        <w:bottom w:val="none" w:sz="0" w:space="0" w:color="auto"/>
        <w:right w:val="none" w:sz="0" w:space="0" w:color="auto"/>
      </w:divBdr>
    </w:div>
    <w:div w:id="1260066543">
      <w:bodyDiv w:val="1"/>
      <w:marLeft w:val="0"/>
      <w:marRight w:val="0"/>
      <w:marTop w:val="0"/>
      <w:marBottom w:val="0"/>
      <w:divBdr>
        <w:top w:val="none" w:sz="0" w:space="0" w:color="auto"/>
        <w:left w:val="none" w:sz="0" w:space="0" w:color="auto"/>
        <w:bottom w:val="none" w:sz="0" w:space="0" w:color="auto"/>
        <w:right w:val="none" w:sz="0" w:space="0" w:color="auto"/>
      </w:divBdr>
    </w:div>
    <w:div w:id="1440415748">
      <w:bodyDiv w:val="1"/>
      <w:marLeft w:val="0"/>
      <w:marRight w:val="0"/>
      <w:marTop w:val="0"/>
      <w:marBottom w:val="0"/>
      <w:divBdr>
        <w:top w:val="none" w:sz="0" w:space="0" w:color="auto"/>
        <w:left w:val="none" w:sz="0" w:space="0" w:color="auto"/>
        <w:bottom w:val="none" w:sz="0" w:space="0" w:color="auto"/>
        <w:right w:val="none" w:sz="0" w:space="0" w:color="auto"/>
      </w:divBdr>
    </w:div>
    <w:div w:id="1451364389">
      <w:bodyDiv w:val="1"/>
      <w:marLeft w:val="0"/>
      <w:marRight w:val="0"/>
      <w:marTop w:val="0"/>
      <w:marBottom w:val="0"/>
      <w:divBdr>
        <w:top w:val="none" w:sz="0" w:space="0" w:color="auto"/>
        <w:left w:val="none" w:sz="0" w:space="0" w:color="auto"/>
        <w:bottom w:val="none" w:sz="0" w:space="0" w:color="auto"/>
        <w:right w:val="none" w:sz="0" w:space="0" w:color="auto"/>
      </w:divBdr>
    </w:div>
    <w:div w:id="1462531555">
      <w:bodyDiv w:val="1"/>
      <w:marLeft w:val="0"/>
      <w:marRight w:val="0"/>
      <w:marTop w:val="0"/>
      <w:marBottom w:val="0"/>
      <w:divBdr>
        <w:top w:val="none" w:sz="0" w:space="0" w:color="auto"/>
        <w:left w:val="none" w:sz="0" w:space="0" w:color="auto"/>
        <w:bottom w:val="none" w:sz="0" w:space="0" w:color="auto"/>
        <w:right w:val="none" w:sz="0" w:space="0" w:color="auto"/>
      </w:divBdr>
    </w:div>
    <w:div w:id="1579440781">
      <w:bodyDiv w:val="1"/>
      <w:marLeft w:val="0"/>
      <w:marRight w:val="0"/>
      <w:marTop w:val="0"/>
      <w:marBottom w:val="0"/>
      <w:divBdr>
        <w:top w:val="none" w:sz="0" w:space="0" w:color="auto"/>
        <w:left w:val="none" w:sz="0" w:space="0" w:color="auto"/>
        <w:bottom w:val="none" w:sz="0" w:space="0" w:color="auto"/>
        <w:right w:val="none" w:sz="0" w:space="0" w:color="auto"/>
      </w:divBdr>
    </w:div>
    <w:div w:id="1604069638">
      <w:bodyDiv w:val="1"/>
      <w:marLeft w:val="0"/>
      <w:marRight w:val="0"/>
      <w:marTop w:val="0"/>
      <w:marBottom w:val="0"/>
      <w:divBdr>
        <w:top w:val="none" w:sz="0" w:space="0" w:color="auto"/>
        <w:left w:val="none" w:sz="0" w:space="0" w:color="auto"/>
        <w:bottom w:val="none" w:sz="0" w:space="0" w:color="auto"/>
        <w:right w:val="none" w:sz="0" w:space="0" w:color="auto"/>
      </w:divBdr>
    </w:div>
    <w:div w:id="1607999296">
      <w:bodyDiv w:val="1"/>
      <w:marLeft w:val="0"/>
      <w:marRight w:val="0"/>
      <w:marTop w:val="0"/>
      <w:marBottom w:val="0"/>
      <w:divBdr>
        <w:top w:val="none" w:sz="0" w:space="0" w:color="auto"/>
        <w:left w:val="none" w:sz="0" w:space="0" w:color="auto"/>
        <w:bottom w:val="none" w:sz="0" w:space="0" w:color="auto"/>
        <w:right w:val="none" w:sz="0" w:space="0" w:color="auto"/>
      </w:divBdr>
    </w:div>
    <w:div w:id="202998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EEC6E1-0A76-4D2F-9B96-A8FFB4B7A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20</cp:revision>
  <dcterms:created xsi:type="dcterms:W3CDTF">2021-11-02T12:58:00Z</dcterms:created>
  <dcterms:modified xsi:type="dcterms:W3CDTF">2022-03-15T13:14:00Z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