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F67C60" w:rsidRDefault="000A4E54" w:rsidP="000A4E54">
      <w:pPr>
        <w:jc w:val="right"/>
      </w:pPr>
      <w:r w:rsidRPr="00F67C60">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F67C60" w:rsidRDefault="00FC2FAB">
      <w:r w:rsidRPr="00F67C60">
        <w:t>Share Multi Academy Trust</w:t>
      </w:r>
    </w:p>
    <w:p w14:paraId="13A025D8" w14:textId="1BB8C5E5" w:rsidR="00CD1790" w:rsidRPr="00F67C60" w:rsidRDefault="00FC2FAB">
      <w:r w:rsidRPr="00F67C60">
        <w:t>Curriculum Planning Template</w:t>
      </w:r>
    </w:p>
    <w:p w14:paraId="1A8C9B5D" w14:textId="1F3108F7" w:rsidR="002475CF" w:rsidRPr="00F67C60"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F67C60"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F67C60" w:rsidRDefault="002475CF" w:rsidP="00597073">
            <w:pPr>
              <w:rPr>
                <w:color w:val="E7E6E6" w:themeColor="background2"/>
              </w:rPr>
            </w:pPr>
            <w:r w:rsidRPr="00F67C60">
              <w:rPr>
                <w:color w:val="E7E6E6" w:themeColor="background2"/>
              </w:rPr>
              <w:t>Subject:</w:t>
            </w:r>
          </w:p>
        </w:tc>
        <w:tc>
          <w:tcPr>
            <w:tcW w:w="2552" w:type="dxa"/>
          </w:tcPr>
          <w:p w14:paraId="572DE178" w14:textId="3C8938DF" w:rsidR="002475CF" w:rsidRPr="00F67C60" w:rsidRDefault="66642981" w:rsidP="00597073">
            <w:pPr>
              <w:cnfStyle w:val="100000000000" w:firstRow="1" w:lastRow="0" w:firstColumn="0" w:lastColumn="0" w:oddVBand="0" w:evenVBand="0" w:oddHBand="0" w:evenHBand="0" w:firstRowFirstColumn="0" w:firstRowLastColumn="0" w:lastRowFirstColumn="0" w:lastRowLastColumn="0"/>
            </w:pPr>
            <w:r w:rsidRPr="00F67C60">
              <w:t>Maths</w:t>
            </w:r>
          </w:p>
        </w:tc>
        <w:tc>
          <w:tcPr>
            <w:tcW w:w="709" w:type="dxa"/>
          </w:tcPr>
          <w:p w14:paraId="162FAC83" w14:textId="77777777" w:rsidR="002475CF" w:rsidRPr="00F67C60"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Year</w:t>
            </w:r>
          </w:p>
        </w:tc>
        <w:tc>
          <w:tcPr>
            <w:tcW w:w="2126" w:type="dxa"/>
          </w:tcPr>
          <w:p w14:paraId="3DF9D0FE" w14:textId="05E10BC9" w:rsidR="002475CF" w:rsidRPr="00F67C60" w:rsidRDefault="002E67DB" w:rsidP="00597073">
            <w:pPr>
              <w:cnfStyle w:val="100000000000" w:firstRow="1" w:lastRow="0" w:firstColumn="0" w:lastColumn="0" w:oddVBand="0" w:evenVBand="0" w:oddHBand="0" w:evenHBand="0" w:firstRowFirstColumn="0" w:firstRowLastColumn="0" w:lastRowFirstColumn="0" w:lastRowLastColumn="0"/>
            </w:pPr>
            <w:r w:rsidRPr="00F67C60">
              <w:t>10</w:t>
            </w:r>
          </w:p>
        </w:tc>
        <w:tc>
          <w:tcPr>
            <w:tcW w:w="1276" w:type="dxa"/>
          </w:tcPr>
          <w:p w14:paraId="33D36AFA" w14:textId="6FDA30B1" w:rsidR="002475CF" w:rsidRPr="00F67C60"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F67C60">
              <w:rPr>
                <w:color w:val="E7E6E6" w:themeColor="background2"/>
              </w:rPr>
              <w:t xml:space="preserve">Ability </w:t>
            </w:r>
          </w:p>
        </w:tc>
        <w:tc>
          <w:tcPr>
            <w:tcW w:w="1417" w:type="dxa"/>
          </w:tcPr>
          <w:p w14:paraId="75027CB2" w14:textId="0CD4C6F4" w:rsidR="002475CF" w:rsidRPr="00F67C60" w:rsidRDefault="00DD0F1C" w:rsidP="00597073">
            <w:pPr>
              <w:cnfStyle w:val="100000000000" w:firstRow="1" w:lastRow="0" w:firstColumn="0" w:lastColumn="0" w:oddVBand="0" w:evenVBand="0" w:oddHBand="0" w:evenHBand="0" w:firstRowFirstColumn="0" w:firstRowLastColumn="0" w:lastRowFirstColumn="0" w:lastRowLastColumn="0"/>
            </w:pPr>
            <w:r w:rsidRPr="00F67C60">
              <w:t>Foundation</w:t>
            </w:r>
          </w:p>
        </w:tc>
      </w:tr>
    </w:tbl>
    <w:p w14:paraId="01D89515" w14:textId="77777777" w:rsidR="00FC2FAB" w:rsidRPr="00F67C60" w:rsidRDefault="00FC2FAB"/>
    <w:tbl>
      <w:tblPr>
        <w:tblStyle w:val="GridTable2"/>
        <w:tblW w:w="0" w:type="auto"/>
        <w:tblLook w:val="04A0" w:firstRow="1" w:lastRow="0" w:firstColumn="1" w:lastColumn="0" w:noHBand="0" w:noVBand="1"/>
      </w:tblPr>
      <w:tblGrid>
        <w:gridCol w:w="3310"/>
        <w:gridCol w:w="4109"/>
        <w:gridCol w:w="4341"/>
        <w:gridCol w:w="4916"/>
        <w:gridCol w:w="4255"/>
      </w:tblGrid>
      <w:tr w:rsidR="008C6464" w:rsidRPr="00F67C60" w14:paraId="72384581" w14:textId="34AB829E" w:rsidTr="00860BA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6CDBF049" w14:textId="60A7C6D9" w:rsidR="008C6464" w:rsidRPr="00F67C60" w:rsidRDefault="008C6464" w:rsidP="008C6464">
            <w:r w:rsidRPr="00F67C60">
              <w:t>Half Term 2 / weeks</w:t>
            </w:r>
          </w:p>
        </w:tc>
        <w:tc>
          <w:tcPr>
            <w:tcW w:w="4109" w:type="dxa"/>
          </w:tcPr>
          <w:p w14:paraId="4C9E206D" w14:textId="44D14B02"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1-2</w:t>
            </w:r>
          </w:p>
        </w:tc>
        <w:tc>
          <w:tcPr>
            <w:tcW w:w="4341" w:type="dxa"/>
          </w:tcPr>
          <w:p w14:paraId="694EC266" w14:textId="23763940"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3-4</w:t>
            </w:r>
          </w:p>
        </w:tc>
        <w:tc>
          <w:tcPr>
            <w:tcW w:w="4916" w:type="dxa"/>
          </w:tcPr>
          <w:p w14:paraId="0D84A3DE" w14:textId="72738FB4"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rsidRPr="00F67C60">
              <w:t>Week 5</w:t>
            </w:r>
            <w:r>
              <w:t>-6</w:t>
            </w:r>
          </w:p>
        </w:tc>
        <w:tc>
          <w:tcPr>
            <w:tcW w:w="4255" w:type="dxa"/>
          </w:tcPr>
          <w:p w14:paraId="32BEA7D7" w14:textId="0F1CC7C2" w:rsidR="008C6464" w:rsidRPr="00F67C60" w:rsidRDefault="008C6464" w:rsidP="008C6464">
            <w:pPr>
              <w:cnfStyle w:val="100000000000" w:firstRow="1" w:lastRow="0" w:firstColumn="0" w:lastColumn="0" w:oddVBand="0" w:evenVBand="0" w:oddHBand="0" w:evenHBand="0" w:firstRowFirstColumn="0" w:firstRowLastColumn="0" w:lastRowFirstColumn="0" w:lastRowLastColumn="0"/>
            </w:pPr>
            <w:r>
              <w:t>Final week of the half term</w:t>
            </w:r>
          </w:p>
        </w:tc>
      </w:tr>
      <w:tr w:rsidR="008C6464" w:rsidRPr="00F67C60" w14:paraId="6B62B51A" w14:textId="57399EAC"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73CF56ED" w14:textId="77777777" w:rsidR="008C6464" w:rsidRPr="00F67C60" w:rsidRDefault="008C6464" w:rsidP="008C6464">
            <w:r w:rsidRPr="00F67C60">
              <w:t>Topic</w:t>
            </w:r>
          </w:p>
        </w:tc>
        <w:tc>
          <w:tcPr>
            <w:tcW w:w="4109" w:type="dxa"/>
          </w:tcPr>
          <w:p w14:paraId="7446C60B" w14:textId="0E9E014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Unit 16 - Formula, Equations and Identity</w:t>
            </w:r>
          </w:p>
        </w:tc>
        <w:tc>
          <w:tcPr>
            <w:tcW w:w="4341" w:type="dxa"/>
          </w:tcPr>
          <w:p w14:paraId="5A288F40" w14:textId="06C55742"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Unit 17 - Pythagoras</w:t>
            </w:r>
          </w:p>
        </w:tc>
        <w:tc>
          <w:tcPr>
            <w:tcW w:w="4916" w:type="dxa"/>
          </w:tcPr>
          <w:p w14:paraId="610C82CF" w14:textId="34D913BE"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rsidRPr="00F67C60">
              <w:t xml:space="preserve">Unit 18 - Calculations </w:t>
            </w:r>
          </w:p>
        </w:tc>
        <w:tc>
          <w:tcPr>
            <w:tcW w:w="4255" w:type="dxa"/>
          </w:tcPr>
          <w:p w14:paraId="588915D5" w14:textId="42670F1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C6464" w:rsidRPr="00F67C60" w14:paraId="3E69A59A" w14:textId="1E17750E"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44CA9B2F" w14:textId="77777777" w:rsidR="008C6464" w:rsidRPr="00F67C60" w:rsidRDefault="008C6464" w:rsidP="008C6464">
            <w:pPr>
              <w:rPr>
                <w:b w:val="0"/>
              </w:rPr>
            </w:pPr>
            <w:r w:rsidRPr="00F67C60">
              <w:rPr>
                <w:b w:val="0"/>
              </w:rPr>
              <w:t>Topic overview</w:t>
            </w:r>
          </w:p>
          <w:p w14:paraId="2BB033EA" w14:textId="77777777" w:rsidR="008C6464" w:rsidRPr="00F67C60" w:rsidRDefault="008C6464" w:rsidP="008C6464"/>
          <w:p w14:paraId="21C469AF" w14:textId="7E83B01C" w:rsidR="008C6464" w:rsidRPr="00F67C60" w:rsidRDefault="0029053F" w:rsidP="008C6464">
            <w:r>
              <w:t>Student</w:t>
            </w:r>
            <w:r w:rsidR="008C6464" w:rsidRPr="00F67C60">
              <w:t>s will learn…</w:t>
            </w:r>
          </w:p>
          <w:p w14:paraId="0717119B" w14:textId="77777777" w:rsidR="008C6464" w:rsidRPr="00F67C60" w:rsidRDefault="008C6464" w:rsidP="008C6464"/>
        </w:tc>
        <w:tc>
          <w:tcPr>
            <w:tcW w:w="4109" w:type="dxa"/>
          </w:tcPr>
          <w:p w14:paraId="1B0B0F2C" w14:textId="5C0EFFAB"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and substituting a range of values.</w:t>
            </w:r>
          </w:p>
        </w:tc>
        <w:tc>
          <w:tcPr>
            <w:tcW w:w="4341" w:type="dxa"/>
          </w:tcPr>
          <w:p w14:paraId="1251D6BD" w14:textId="1412E91D"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 xml:space="preserve">To recall and use Pythagoras’ theorem in a range of contexts for different styles of questions  </w:t>
            </w:r>
          </w:p>
        </w:tc>
        <w:tc>
          <w:tcPr>
            <w:tcW w:w="4916" w:type="dxa"/>
          </w:tcPr>
          <w:p w14:paraId="68A7DCA3" w14:textId="351430D2"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To understand the use and limitations of calculators and the impact of rounding on answers including estimation</w:t>
            </w:r>
          </w:p>
        </w:tc>
        <w:tc>
          <w:tcPr>
            <w:tcW w:w="4255" w:type="dxa"/>
          </w:tcPr>
          <w:p w14:paraId="06BA57B9" w14:textId="77777777" w:rsidR="008C6464" w:rsidRDefault="008C6464" w:rsidP="008C6464">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4F26A6A" w14:textId="77777777"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p>
        </w:tc>
      </w:tr>
      <w:tr w:rsidR="008C6464" w:rsidRPr="00F67C60" w14:paraId="42EBBD96" w14:textId="62E90D31"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905C2B8" w14:textId="77777777" w:rsidR="008C6464" w:rsidRPr="00F67C60" w:rsidRDefault="008C6464" w:rsidP="008C6464">
            <w:pPr>
              <w:rPr>
                <w:b w:val="0"/>
                <w:bCs w:val="0"/>
              </w:rPr>
            </w:pPr>
            <w:r w:rsidRPr="00F67C60">
              <w:t>Components</w:t>
            </w:r>
          </w:p>
          <w:p w14:paraId="2AA3B002" w14:textId="77777777" w:rsidR="008C6464" w:rsidRPr="00F67C60" w:rsidRDefault="008C6464" w:rsidP="008C6464">
            <w:pPr>
              <w:rPr>
                <w:b w:val="0"/>
                <w:bCs w:val="0"/>
              </w:rPr>
            </w:pPr>
          </w:p>
          <w:p w14:paraId="05675156" w14:textId="77777777" w:rsidR="008C6464" w:rsidRPr="00F67C60" w:rsidRDefault="008C6464" w:rsidP="008C6464">
            <w:pPr>
              <w:rPr>
                <w:b w:val="0"/>
                <w:bCs w:val="0"/>
              </w:rPr>
            </w:pPr>
          </w:p>
          <w:p w14:paraId="7602DA96" w14:textId="64A41284" w:rsidR="008C6464" w:rsidRPr="00F67C60" w:rsidRDefault="008C6464" w:rsidP="008C6464"/>
        </w:tc>
        <w:tc>
          <w:tcPr>
            <w:tcW w:w="4109" w:type="dxa"/>
          </w:tcPr>
          <w:p w14:paraId="52A79D81"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 To know the difference between a formula, equations and identity. </w:t>
            </w:r>
          </w:p>
          <w:p w14:paraId="7F709956"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rearrange simple formulae</w:t>
            </w:r>
          </w:p>
          <w:p w14:paraId="57B8749F"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positive values into expressions. </w:t>
            </w:r>
          </w:p>
          <w:p w14:paraId="2202F485"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negative values into expressions. </w:t>
            </w:r>
          </w:p>
          <w:p w14:paraId="21F30326"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substitute fractions and decimals into expressions. </w:t>
            </w:r>
          </w:p>
          <w:p w14:paraId="7E8AB476" w14:textId="39ACFE7F"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341" w:type="dxa"/>
          </w:tcPr>
          <w:p w14:paraId="647D376D"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Pythagoras' theorem to find the length of the hypotenuse. </w:t>
            </w:r>
          </w:p>
          <w:p w14:paraId="269E880A"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Pythagoras' theorem to find the length of a shorter side.  </w:t>
            </w:r>
          </w:p>
          <w:p w14:paraId="22BD4B7C"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length of a line segment given coordinates. </w:t>
            </w:r>
          </w:p>
          <w:p w14:paraId="2A3A140C" w14:textId="015418BF"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916" w:type="dxa"/>
          </w:tcPr>
          <w:p w14:paraId="59B9005D"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Use estimation to evaluate approximations to numerical calculations.</w:t>
            </w:r>
          </w:p>
          <w:p w14:paraId="11645EC0"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give upper and lower bounds.  </w:t>
            </w:r>
          </w:p>
          <w:p w14:paraId="5AA1D355"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give upper and lower bounds of calculations.  </w:t>
            </w:r>
          </w:p>
          <w:p w14:paraId="50BAA3CF"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add, subtract, multiply and divide decimals.</w:t>
            </w:r>
          </w:p>
          <w:p w14:paraId="2500B634"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To solve best buy problems.</w:t>
            </w:r>
          </w:p>
          <w:p w14:paraId="13D46877" w14:textId="77777777" w:rsidR="008C6464" w:rsidRPr="00F67C60" w:rsidRDefault="008C6464" w:rsidP="008C646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F67C60">
              <w:t xml:space="preserve">To use a calculator. </w:t>
            </w:r>
          </w:p>
          <w:p w14:paraId="111FC988" w14:textId="77777777" w:rsidR="008C6464" w:rsidRPr="00F67C60" w:rsidRDefault="008C6464" w:rsidP="008C6464">
            <w:pPr>
              <w:pStyle w:val="ListParagraph"/>
              <w:cnfStyle w:val="000000100000" w:firstRow="0" w:lastRow="0" w:firstColumn="0" w:lastColumn="0" w:oddVBand="0" w:evenVBand="0" w:oddHBand="1" w:evenHBand="0" w:firstRowFirstColumn="0" w:firstRowLastColumn="0" w:lastRowFirstColumn="0" w:lastRowLastColumn="0"/>
            </w:pPr>
          </w:p>
        </w:tc>
        <w:tc>
          <w:tcPr>
            <w:tcW w:w="4255" w:type="dxa"/>
          </w:tcPr>
          <w:p w14:paraId="21AC02D8" w14:textId="3C115A20"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C6464" w:rsidRPr="00F67C60" w14:paraId="08A67C2E" w14:textId="5EF5DD7A"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68D50E30" w14:textId="5BD549DC" w:rsidR="008C6464" w:rsidRPr="00F67C60" w:rsidRDefault="008C6464" w:rsidP="008C6464">
            <w:r w:rsidRPr="00F67C60">
              <w:t xml:space="preserve">What </w:t>
            </w:r>
            <w:r w:rsidR="0029053F">
              <w:t>student</w:t>
            </w:r>
            <w:r w:rsidRPr="00F67C60">
              <w:t>s should already know</w:t>
            </w:r>
          </w:p>
          <w:p w14:paraId="508E3A74" w14:textId="77777777" w:rsidR="008C6464" w:rsidRPr="00F67C60" w:rsidRDefault="008C6464" w:rsidP="008C6464">
            <w:r w:rsidRPr="00F67C60">
              <w:t>(prior learning components)</w:t>
            </w:r>
          </w:p>
          <w:p w14:paraId="044236B6" w14:textId="77777777" w:rsidR="008C6464" w:rsidRPr="00F67C60" w:rsidRDefault="008C6464" w:rsidP="008C6464">
            <w:pPr>
              <w:rPr>
                <w:b w:val="0"/>
                <w:bCs w:val="0"/>
              </w:rPr>
            </w:pPr>
          </w:p>
          <w:p w14:paraId="7B654702" w14:textId="1B2C0ED8" w:rsidR="008C6464" w:rsidRPr="00F67C60" w:rsidRDefault="008C6464" w:rsidP="008C6464"/>
        </w:tc>
        <w:tc>
          <w:tcPr>
            <w:tcW w:w="4109" w:type="dxa"/>
          </w:tcPr>
          <w:p w14:paraId="62DDEF0A" w14:textId="45084B12" w:rsidR="008C6464" w:rsidRPr="00F67C60" w:rsidRDefault="0029053F" w:rsidP="008C6464">
            <w:pPr>
              <w:cnfStyle w:val="000000000000" w:firstRow="0" w:lastRow="0" w:firstColumn="0" w:lastColumn="0" w:oddVBand="0" w:evenVBand="0" w:oddHBand="0" w:evenHBand="0" w:firstRowFirstColumn="0" w:firstRowLastColumn="0" w:lastRowFirstColumn="0" w:lastRowLastColumn="0"/>
            </w:pPr>
            <w:r>
              <w:t>Student</w:t>
            </w:r>
            <w:r w:rsidR="008C6464" w:rsidRPr="00F67C60">
              <w:t xml:space="preserve">s will need to show they are able to solve linear equations to go forward and rearrange equations/formulas. </w:t>
            </w:r>
            <w:r>
              <w:t>Student</w:t>
            </w:r>
            <w:r w:rsidR="008C6464" w:rsidRPr="00F67C60">
              <w:t>s will need to be able to spot relationships between numbers</w:t>
            </w:r>
          </w:p>
        </w:tc>
        <w:tc>
          <w:tcPr>
            <w:tcW w:w="4341" w:type="dxa"/>
          </w:tcPr>
          <w:p w14:paraId="7728304A" w14:textId="04E70B5F"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 xml:space="preserve">Students should be confident at squaring, square rooting numbers and rearranging equations. </w:t>
            </w:r>
            <w:r w:rsidR="0029053F">
              <w:t>Student</w:t>
            </w:r>
            <w:r w:rsidRPr="00F67C60">
              <w:t>s will also need to be able to round their values to given decimal places or significant figures.</w:t>
            </w:r>
          </w:p>
        </w:tc>
        <w:tc>
          <w:tcPr>
            <w:tcW w:w="4916" w:type="dxa"/>
          </w:tcPr>
          <w:p w14:paraId="5BD18908" w14:textId="17CDB120"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 xml:space="preserve">Students should be confident at rounding values to a given amount of significant figures. </w:t>
            </w:r>
            <w:r w:rsidR="0029053F">
              <w:t>Student</w:t>
            </w:r>
            <w:r w:rsidRPr="00F67C60">
              <w:t>s will need to understand proportion and show good communication to be awarded process marks. Please push the importance and model good practice, especially for the best buys problems</w:t>
            </w:r>
          </w:p>
        </w:tc>
        <w:tc>
          <w:tcPr>
            <w:tcW w:w="4255" w:type="dxa"/>
          </w:tcPr>
          <w:p w14:paraId="41556D22" w14:textId="77777777" w:rsidR="008C6464" w:rsidRPr="00C00E06" w:rsidRDefault="008C6464" w:rsidP="008C6464">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93E7654" w14:textId="05488A85"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8C6464" w:rsidRPr="00F67C60" w14:paraId="07BCF150" w14:textId="0C4E224D"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326D097C" w14:textId="77777777" w:rsidR="008C6464" w:rsidRPr="00F67C60" w:rsidRDefault="008C6464" w:rsidP="008C6464">
            <w:pPr>
              <w:rPr>
                <w:b w:val="0"/>
                <w:bCs w:val="0"/>
              </w:rPr>
            </w:pPr>
            <w:r w:rsidRPr="00F67C60">
              <w:t>Transferrable knowledge (skills)</w:t>
            </w:r>
          </w:p>
          <w:p w14:paraId="6BD3384B" w14:textId="77777777" w:rsidR="008C6464" w:rsidRPr="00F67C60" w:rsidRDefault="008C6464" w:rsidP="008C6464">
            <w:pPr>
              <w:rPr>
                <w:b w:val="0"/>
                <w:bCs w:val="0"/>
              </w:rPr>
            </w:pPr>
          </w:p>
          <w:p w14:paraId="6A8E4C87" w14:textId="77777777" w:rsidR="008C6464" w:rsidRPr="00F67C60" w:rsidRDefault="008C6464" w:rsidP="008C6464">
            <w:pPr>
              <w:rPr>
                <w:b w:val="0"/>
                <w:bCs w:val="0"/>
              </w:rPr>
            </w:pPr>
          </w:p>
          <w:p w14:paraId="75F69E30" w14:textId="21238411" w:rsidR="008C6464" w:rsidRPr="00F67C60" w:rsidRDefault="008C6464" w:rsidP="008C6464"/>
        </w:tc>
        <w:tc>
          <w:tcPr>
            <w:tcW w:w="4109" w:type="dxa"/>
          </w:tcPr>
          <w:p w14:paraId="6000A00E" w14:textId="5D961F90"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Algebraic skills of manipulation and substitution will be used constantly through the curriculum through KS4 and beyond including in the next unit. The recap of fractions and decimals will also further confidence</w:t>
            </w:r>
          </w:p>
        </w:tc>
        <w:tc>
          <w:tcPr>
            <w:tcW w:w="4341" w:type="dxa"/>
          </w:tcPr>
          <w:p w14:paraId="13093026" w14:textId="6536B93B"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topic will use students’ knowledge and understanding of squaring and use of formulae and then extend this to increasing difficult problems requiring students to visualise and assess the validity of answers. This will be used again later in 3D questions and in trig later in the curriculum.</w:t>
            </w:r>
          </w:p>
        </w:tc>
        <w:tc>
          <w:tcPr>
            <w:tcW w:w="4916" w:type="dxa"/>
          </w:tcPr>
          <w:p w14:paraId="4E961338" w14:textId="04F775FE" w:rsidR="008C6464" w:rsidRDefault="008C6464" w:rsidP="008C6464">
            <w:pPr>
              <w:cnfStyle w:val="000000100000" w:firstRow="0" w:lastRow="0" w:firstColumn="0" w:lastColumn="0" w:oddVBand="0" w:evenVBand="0" w:oddHBand="1" w:evenHBand="0" w:firstRowFirstColumn="0" w:firstRowLastColumn="0" w:lastRowFirstColumn="0" w:lastRowLastColumn="0"/>
            </w:pPr>
            <w:r>
              <w:t>The topic will build students’ confidence with basic calculator skills. These skills underpin almost all of life mathematics. This is particularly the case with confidence with estimating values which will be used to validate answers. Best buy questions aim to give students life skills that use mathematical skills to make informed decisions.</w:t>
            </w:r>
          </w:p>
          <w:p w14:paraId="6288ED55" w14:textId="77777777"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p>
        </w:tc>
        <w:tc>
          <w:tcPr>
            <w:tcW w:w="4255" w:type="dxa"/>
          </w:tcPr>
          <w:p w14:paraId="2C8696C7" w14:textId="4AF6C9A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8C6464" w:rsidRPr="00F67C60" w14:paraId="4E89435C" w14:textId="4253099D"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4B87B9B2" w14:textId="52720E84" w:rsidR="008C6464" w:rsidRPr="00F67C60" w:rsidRDefault="008C6464" w:rsidP="008C6464">
            <w:pPr>
              <w:rPr>
                <w:b w:val="0"/>
                <w:bCs w:val="0"/>
              </w:rPr>
            </w:pPr>
            <w:r w:rsidRPr="00F67C60">
              <w:lastRenderedPageBreak/>
              <w:t xml:space="preserve">Key vocabulary </w:t>
            </w:r>
            <w:r w:rsidR="0029053F">
              <w:t>student</w:t>
            </w:r>
            <w:r w:rsidRPr="00F67C60">
              <w:t xml:space="preserve"> will know and learn</w:t>
            </w:r>
          </w:p>
          <w:p w14:paraId="5E2ED96A" w14:textId="77777777" w:rsidR="008C6464" w:rsidRPr="00F67C60" w:rsidRDefault="008C6464" w:rsidP="008C6464">
            <w:pPr>
              <w:rPr>
                <w:b w:val="0"/>
                <w:bCs w:val="0"/>
              </w:rPr>
            </w:pPr>
          </w:p>
          <w:p w14:paraId="76823717" w14:textId="30EBB942" w:rsidR="008C6464" w:rsidRPr="00F67C60" w:rsidRDefault="008C6464" w:rsidP="008C6464"/>
        </w:tc>
        <w:tc>
          <w:tcPr>
            <w:tcW w:w="4109" w:type="dxa"/>
          </w:tcPr>
          <w:p w14:paraId="7BE74DEE" w14:textId="33CE6D1B"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Identity, Formulae, Equations, Rearrange, Subject, Linear, Substitute,</w:t>
            </w:r>
          </w:p>
        </w:tc>
        <w:tc>
          <w:tcPr>
            <w:tcW w:w="4341" w:type="dxa"/>
          </w:tcPr>
          <w:p w14:paraId="73A5987F" w14:textId="6ABBE47E"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Pythagoras, Coordinates, Lengths, Missing side, Longest side, Shortest side,</w:t>
            </w:r>
          </w:p>
        </w:tc>
        <w:tc>
          <w:tcPr>
            <w:tcW w:w="4916" w:type="dxa"/>
          </w:tcPr>
          <w:p w14:paraId="23092A8D" w14:textId="1B6D9C8D"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rsidRPr="00F67C60">
              <w:t>Bounds, Upper, Lower, Degree of accuracy, Truncated error intervals, Decimals, Best buy, Calculator,</w:t>
            </w:r>
          </w:p>
        </w:tc>
        <w:tc>
          <w:tcPr>
            <w:tcW w:w="4255" w:type="dxa"/>
          </w:tcPr>
          <w:p w14:paraId="06A4A428" w14:textId="77777777"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p>
        </w:tc>
      </w:tr>
      <w:tr w:rsidR="008C6464" w:rsidRPr="00F67C60" w14:paraId="0B05F9B3" w14:textId="753A3705"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29A6470A" w14:textId="77777777" w:rsidR="008C6464" w:rsidRPr="00F67C60" w:rsidRDefault="008C6464" w:rsidP="008C6464">
            <w:pPr>
              <w:rPr>
                <w:b w:val="0"/>
                <w:bCs w:val="0"/>
              </w:rPr>
            </w:pPr>
            <w:r w:rsidRPr="00F67C60">
              <w:t>Assessment activities</w:t>
            </w:r>
          </w:p>
          <w:p w14:paraId="7BFD703C" w14:textId="136D32EA" w:rsidR="008C6464" w:rsidRPr="00F67C60" w:rsidRDefault="008C6464" w:rsidP="008C6464"/>
          <w:p w14:paraId="5F46EEA2" w14:textId="77777777" w:rsidR="008C6464" w:rsidRPr="00F67C60" w:rsidRDefault="008C6464" w:rsidP="008C6464">
            <w:pPr>
              <w:rPr>
                <w:b w:val="0"/>
                <w:bCs w:val="0"/>
              </w:rPr>
            </w:pPr>
          </w:p>
          <w:p w14:paraId="02EA02CF" w14:textId="6B000CF1" w:rsidR="008C6464" w:rsidRPr="00F67C60" w:rsidRDefault="008C6464" w:rsidP="008C6464"/>
        </w:tc>
        <w:tc>
          <w:tcPr>
            <w:tcW w:w="4109" w:type="dxa"/>
          </w:tcPr>
          <w:p w14:paraId="401D1AF6" w14:textId="62CDB982"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Homework 16 – Formula, Equations and Identity</w:t>
            </w:r>
          </w:p>
          <w:p w14:paraId="11784508" w14:textId="6B480F0B"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341" w:type="dxa"/>
          </w:tcPr>
          <w:p w14:paraId="3A8D8EB8" w14:textId="20AA4121"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Homework 17 – Pythagoras</w:t>
            </w:r>
          </w:p>
          <w:p w14:paraId="4DFCF4D5" w14:textId="3DACA3BA"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916" w:type="dxa"/>
          </w:tcPr>
          <w:p w14:paraId="4D56C4E7" w14:textId="7A4C094C" w:rsidR="008C6464" w:rsidRDefault="008C6464" w:rsidP="008C6464">
            <w:pPr>
              <w:cnfStyle w:val="000000100000" w:firstRow="0" w:lastRow="0" w:firstColumn="0" w:lastColumn="0" w:oddVBand="0" w:evenVBand="0" w:oddHBand="1" w:evenHBand="0" w:firstRowFirstColumn="0" w:firstRowLastColumn="0" w:lastRowFirstColumn="0" w:lastRowLastColumn="0"/>
            </w:pPr>
            <w:r w:rsidRPr="00F67C60">
              <w:t xml:space="preserve">Homework 18 </w:t>
            </w:r>
            <w:r>
              <w:t>–</w:t>
            </w:r>
            <w:r w:rsidRPr="00F67C60">
              <w:t xml:space="preserve"> Calculations</w:t>
            </w:r>
          </w:p>
          <w:p w14:paraId="7C4980AB" w14:textId="15869366"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255" w:type="dxa"/>
          </w:tcPr>
          <w:p w14:paraId="555DA643" w14:textId="78A24A5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8C6464" w:rsidRPr="00F67C60" w14:paraId="556A966E" w14:textId="04C04477" w:rsidTr="00860BA6">
        <w:trPr>
          <w:trHeight w:val="460"/>
        </w:trPr>
        <w:tc>
          <w:tcPr>
            <w:cnfStyle w:val="001000000000" w:firstRow="0" w:lastRow="0" w:firstColumn="1" w:lastColumn="0" w:oddVBand="0" w:evenVBand="0" w:oddHBand="0" w:evenHBand="0" w:firstRowFirstColumn="0" w:firstRowLastColumn="0" w:lastRowFirstColumn="0" w:lastRowLastColumn="0"/>
            <w:tcW w:w="3310" w:type="dxa"/>
          </w:tcPr>
          <w:p w14:paraId="39CD1A5F" w14:textId="77777777" w:rsidR="008C6464" w:rsidRPr="00F67C60" w:rsidRDefault="008C6464" w:rsidP="008C6464">
            <w:pPr>
              <w:rPr>
                <w:b w:val="0"/>
                <w:bCs w:val="0"/>
              </w:rPr>
            </w:pPr>
            <w:r w:rsidRPr="00F67C60">
              <w:t>Resources available</w:t>
            </w:r>
          </w:p>
          <w:p w14:paraId="2B5CEE4B" w14:textId="77777777" w:rsidR="008C6464" w:rsidRPr="00F67C60" w:rsidRDefault="008C6464" w:rsidP="008C6464">
            <w:pPr>
              <w:rPr>
                <w:b w:val="0"/>
                <w:bCs w:val="0"/>
              </w:rPr>
            </w:pPr>
          </w:p>
          <w:p w14:paraId="3F1B3FD9" w14:textId="77777777" w:rsidR="008C6464" w:rsidRPr="00F67C60" w:rsidRDefault="008C6464" w:rsidP="008C6464">
            <w:pPr>
              <w:rPr>
                <w:b w:val="0"/>
                <w:bCs w:val="0"/>
              </w:rPr>
            </w:pPr>
          </w:p>
          <w:p w14:paraId="7F48F907" w14:textId="272E87C4" w:rsidR="008C6464" w:rsidRPr="00F67C60" w:rsidRDefault="008C6464" w:rsidP="008C6464"/>
        </w:tc>
        <w:tc>
          <w:tcPr>
            <w:tcW w:w="4109" w:type="dxa"/>
          </w:tcPr>
          <w:p w14:paraId="473D72FD" w14:textId="77777777" w:rsidR="008C6464" w:rsidRDefault="008C6464" w:rsidP="008C6464">
            <w:pPr>
              <w:cnfStyle w:val="000000000000" w:firstRow="0" w:lastRow="0" w:firstColumn="0" w:lastColumn="0" w:oddVBand="0" w:evenVBand="0" w:oddHBand="0" w:evenHBand="0" w:firstRowFirstColumn="0" w:firstRowLastColumn="0" w:lastRowFirstColumn="0" w:lastRowLastColumn="0"/>
            </w:pPr>
            <w:r>
              <w:t>Hegarty Clips 154, 280, 281, 282, 283, 284, 285, 286, 780, 781, 782, 783, 784, 785, 786, 787</w:t>
            </w:r>
          </w:p>
          <w:p w14:paraId="01F28CE9"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lesson folder</w:t>
            </w:r>
          </w:p>
          <w:p w14:paraId="51148835"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1BBA30A0"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0E82CA9"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606349F"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671DA0CF"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76AF1883" w:rsidR="0029053F" w:rsidRPr="00F67C60" w:rsidRDefault="0029053F" w:rsidP="0029053F">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341" w:type="dxa"/>
          </w:tcPr>
          <w:p w14:paraId="33D80AB6" w14:textId="77777777" w:rsidR="008C6464" w:rsidRDefault="008C6464" w:rsidP="008C6464">
            <w:pPr>
              <w:cnfStyle w:val="000000000000" w:firstRow="0" w:lastRow="0" w:firstColumn="0" w:lastColumn="0" w:oddVBand="0" w:evenVBand="0" w:oddHBand="0" w:evenHBand="0" w:firstRowFirstColumn="0" w:firstRowLastColumn="0" w:lastRowFirstColumn="0" w:lastRowLastColumn="0"/>
            </w:pPr>
            <w:r>
              <w:t>Hegarty Clips 498, 499, 500, 501, 502, 503, 504</w:t>
            </w:r>
          </w:p>
          <w:p w14:paraId="03B23203"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lesson folder</w:t>
            </w:r>
          </w:p>
          <w:p w14:paraId="66354C5E"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25BFA398"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43F3B1D8"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6FA8B13"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04B64F6B"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6111648E" w:rsidR="0029053F" w:rsidRPr="00F67C60" w:rsidRDefault="0029053F" w:rsidP="0029053F">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916" w:type="dxa"/>
          </w:tcPr>
          <w:p w14:paraId="28B224F5" w14:textId="77777777" w:rsidR="008C6464" w:rsidRDefault="008C6464" w:rsidP="008C6464">
            <w:pPr>
              <w:cnfStyle w:val="000000000000" w:firstRow="0" w:lastRow="0" w:firstColumn="0" w:lastColumn="0" w:oddVBand="0" w:evenVBand="0" w:oddHBand="0" w:evenHBand="0" w:firstRowFirstColumn="0" w:firstRowLastColumn="0" w:lastRowFirstColumn="0" w:lastRowLastColumn="0"/>
            </w:pPr>
            <w:r>
              <w:t>Hegarty Clips 131, 774, 775, 776, 777, 137, 138, 139, 47, 48, 49, 50, 763, 764, 765, 766, 767, 768, 769, 770, 771, 772, 129</w:t>
            </w:r>
          </w:p>
          <w:p w14:paraId="3D294317"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lesson folder</w:t>
            </w:r>
          </w:p>
          <w:p w14:paraId="72FFA4EA"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t>Departmental resource folder</w:t>
            </w:r>
          </w:p>
          <w:p w14:paraId="5466A3DC"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00A91CB2"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2BE901C"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13AB6BE6" w14:textId="77777777" w:rsidR="0029053F" w:rsidRDefault="0029053F" w:rsidP="0029053F">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325720F6" w:rsidR="0029053F" w:rsidRPr="00F67C60" w:rsidRDefault="0029053F" w:rsidP="0029053F">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p>
        </w:tc>
        <w:tc>
          <w:tcPr>
            <w:tcW w:w="4255" w:type="dxa"/>
          </w:tcPr>
          <w:p w14:paraId="5F0F40D3" w14:textId="050A69BC" w:rsidR="008C6464" w:rsidRPr="00F67C60" w:rsidRDefault="008C6464" w:rsidP="008C6464">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8C6464" w:rsidRPr="00F67C60" w14:paraId="3D947E55" w14:textId="6736D650" w:rsidTr="00860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0" w:type="dxa"/>
          </w:tcPr>
          <w:p w14:paraId="5ADF2A50" w14:textId="2F24A452" w:rsidR="008C6464" w:rsidRPr="00F67C60" w:rsidRDefault="008C6464" w:rsidP="008C6464">
            <w:pPr>
              <w:rPr>
                <w:bCs w:val="0"/>
              </w:rPr>
            </w:pPr>
            <w:r w:rsidRPr="00F67C60">
              <w:rPr>
                <w:b w:val="0"/>
              </w:rPr>
              <w:t>Notes</w:t>
            </w:r>
          </w:p>
          <w:p w14:paraId="2BC0B6A8" w14:textId="77777777" w:rsidR="008C6464" w:rsidRPr="00F67C60" w:rsidRDefault="008C6464" w:rsidP="008C6464">
            <w:pPr>
              <w:rPr>
                <w:b w:val="0"/>
                <w:bCs w:val="0"/>
              </w:rPr>
            </w:pPr>
          </w:p>
          <w:p w14:paraId="205F3E4E" w14:textId="77777777" w:rsidR="008C6464" w:rsidRPr="00F67C60" w:rsidRDefault="008C6464" w:rsidP="008C6464">
            <w:pPr>
              <w:rPr>
                <w:b w:val="0"/>
                <w:bCs w:val="0"/>
              </w:rPr>
            </w:pPr>
            <w:r w:rsidRPr="00F67C60">
              <w:t>Why this topic is important…</w:t>
            </w:r>
          </w:p>
          <w:p w14:paraId="58FA1875" w14:textId="1A433BF1" w:rsidR="008C6464" w:rsidRPr="00F67C60" w:rsidRDefault="008C6464" w:rsidP="008C6464"/>
        </w:tc>
        <w:tc>
          <w:tcPr>
            <w:tcW w:w="4109" w:type="dxa"/>
          </w:tcPr>
          <w:p w14:paraId="0D8927E9" w14:textId="4620EEF3"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Students start this unit with significant algebraic skills but now start to use them in more abstract forms. The strong use of substitution and the need to illustrate the steps taken in this process needs to be ensured to help to build this increasingly abstract area of maths.</w:t>
            </w:r>
          </w:p>
        </w:tc>
        <w:tc>
          <w:tcPr>
            <w:tcW w:w="4341" w:type="dxa"/>
          </w:tcPr>
          <w:p w14:paraId="61CCBC3B" w14:textId="7CFC07D2"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 xml:space="preserve">The real world use of Pythagoras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as well as trig latter in the curriculum. </w:t>
            </w:r>
          </w:p>
        </w:tc>
        <w:tc>
          <w:tcPr>
            <w:tcW w:w="4916" w:type="dxa"/>
          </w:tcPr>
          <w:p w14:paraId="065E122E" w14:textId="585E48AD"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The start of this unit uses the basic calculator operations which have been covered numerous times in earlier years. Although its is often seen as basic more topics/marks use the skills of accurate use of a calculator than any other that we teach. An advancement through these skills will lead to increasingly challenging problems being completed. Best buy questions which are often present in problem solving questions as well is a key life skill.</w:t>
            </w:r>
          </w:p>
        </w:tc>
        <w:tc>
          <w:tcPr>
            <w:tcW w:w="4255" w:type="dxa"/>
          </w:tcPr>
          <w:p w14:paraId="3DC897F9" w14:textId="7B871674" w:rsidR="008C6464" w:rsidRPr="00F67C60" w:rsidRDefault="008C6464" w:rsidP="008C6464">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F67C60" w:rsidRDefault="00FC2FAB" w:rsidP="00FC2FAB">
      <w:bookmarkStart w:id="0" w:name="_GoBack"/>
      <w:bookmarkEnd w:id="0"/>
    </w:p>
    <w:sectPr w:rsidR="00FC2FAB" w:rsidRPr="00F67C60"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EF8D1" w14:textId="77777777" w:rsidR="008A1C05" w:rsidRDefault="008A1C05" w:rsidP="000A4E54">
      <w:pPr>
        <w:spacing w:after="0" w:line="240" w:lineRule="auto"/>
      </w:pPr>
      <w:r>
        <w:separator/>
      </w:r>
    </w:p>
  </w:endnote>
  <w:endnote w:type="continuationSeparator" w:id="0">
    <w:p w14:paraId="6E6EA0C2" w14:textId="77777777" w:rsidR="008A1C05" w:rsidRDefault="008A1C0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548C055B"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A1C05" w:rsidRPr="008A1C05">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19BCD" w14:textId="77777777" w:rsidR="008A1C05" w:rsidRDefault="008A1C05" w:rsidP="000A4E54">
      <w:pPr>
        <w:spacing w:after="0" w:line="240" w:lineRule="auto"/>
      </w:pPr>
      <w:r>
        <w:separator/>
      </w:r>
    </w:p>
  </w:footnote>
  <w:footnote w:type="continuationSeparator" w:id="0">
    <w:p w14:paraId="16A33BE7" w14:textId="77777777" w:rsidR="008A1C05" w:rsidRDefault="008A1C0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E6577"/>
    <w:multiLevelType w:val="hybridMultilevel"/>
    <w:tmpl w:val="0DAE1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566B4"/>
    <w:rsid w:val="00094D68"/>
    <w:rsid w:val="000A4E54"/>
    <w:rsid w:val="000B2C1D"/>
    <w:rsid w:val="000D1ABD"/>
    <w:rsid w:val="000F4C5B"/>
    <w:rsid w:val="00123C09"/>
    <w:rsid w:val="00164D56"/>
    <w:rsid w:val="001F3CC3"/>
    <w:rsid w:val="002475CF"/>
    <w:rsid w:val="0029053F"/>
    <w:rsid w:val="002E67DB"/>
    <w:rsid w:val="00311588"/>
    <w:rsid w:val="0038346C"/>
    <w:rsid w:val="0038695B"/>
    <w:rsid w:val="003A439E"/>
    <w:rsid w:val="003B0B7F"/>
    <w:rsid w:val="003B5E6B"/>
    <w:rsid w:val="003E73C0"/>
    <w:rsid w:val="00485B81"/>
    <w:rsid w:val="00537598"/>
    <w:rsid w:val="005B4C33"/>
    <w:rsid w:val="00604389"/>
    <w:rsid w:val="006422EC"/>
    <w:rsid w:val="006742F7"/>
    <w:rsid w:val="00683E36"/>
    <w:rsid w:val="006D3263"/>
    <w:rsid w:val="006F6B51"/>
    <w:rsid w:val="00716C01"/>
    <w:rsid w:val="00724CAB"/>
    <w:rsid w:val="00776772"/>
    <w:rsid w:val="00846E93"/>
    <w:rsid w:val="00860BA6"/>
    <w:rsid w:val="008A1C05"/>
    <w:rsid w:val="008A79D2"/>
    <w:rsid w:val="008A7E3F"/>
    <w:rsid w:val="008B442F"/>
    <w:rsid w:val="008C6464"/>
    <w:rsid w:val="008E401A"/>
    <w:rsid w:val="008F222F"/>
    <w:rsid w:val="009D5AE6"/>
    <w:rsid w:val="00A342F0"/>
    <w:rsid w:val="00B04F63"/>
    <w:rsid w:val="00BA7B1E"/>
    <w:rsid w:val="00BB40B8"/>
    <w:rsid w:val="00BC516B"/>
    <w:rsid w:val="00C357ED"/>
    <w:rsid w:val="00C54B24"/>
    <w:rsid w:val="00CD1790"/>
    <w:rsid w:val="00D10434"/>
    <w:rsid w:val="00D270E7"/>
    <w:rsid w:val="00D86CFF"/>
    <w:rsid w:val="00DD0F1C"/>
    <w:rsid w:val="00DF2370"/>
    <w:rsid w:val="00E24FC4"/>
    <w:rsid w:val="00E64730"/>
    <w:rsid w:val="00EE0E96"/>
    <w:rsid w:val="00F360BD"/>
    <w:rsid w:val="00F67C60"/>
    <w:rsid w:val="00F86F92"/>
    <w:rsid w:val="00FC2FAB"/>
    <w:rsid w:val="00FD4FF6"/>
    <w:rsid w:val="00FD6D34"/>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716C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8971">
      <w:bodyDiv w:val="1"/>
      <w:marLeft w:val="0"/>
      <w:marRight w:val="0"/>
      <w:marTop w:val="0"/>
      <w:marBottom w:val="0"/>
      <w:divBdr>
        <w:top w:val="none" w:sz="0" w:space="0" w:color="auto"/>
        <w:left w:val="none" w:sz="0" w:space="0" w:color="auto"/>
        <w:bottom w:val="none" w:sz="0" w:space="0" w:color="auto"/>
        <w:right w:val="none" w:sz="0" w:space="0" w:color="auto"/>
      </w:divBdr>
    </w:div>
    <w:div w:id="120736281">
      <w:bodyDiv w:val="1"/>
      <w:marLeft w:val="0"/>
      <w:marRight w:val="0"/>
      <w:marTop w:val="0"/>
      <w:marBottom w:val="0"/>
      <w:divBdr>
        <w:top w:val="none" w:sz="0" w:space="0" w:color="auto"/>
        <w:left w:val="none" w:sz="0" w:space="0" w:color="auto"/>
        <w:bottom w:val="none" w:sz="0" w:space="0" w:color="auto"/>
        <w:right w:val="none" w:sz="0" w:space="0" w:color="auto"/>
      </w:divBdr>
    </w:div>
    <w:div w:id="481042613">
      <w:bodyDiv w:val="1"/>
      <w:marLeft w:val="0"/>
      <w:marRight w:val="0"/>
      <w:marTop w:val="0"/>
      <w:marBottom w:val="0"/>
      <w:divBdr>
        <w:top w:val="none" w:sz="0" w:space="0" w:color="auto"/>
        <w:left w:val="none" w:sz="0" w:space="0" w:color="auto"/>
        <w:bottom w:val="none" w:sz="0" w:space="0" w:color="auto"/>
        <w:right w:val="none" w:sz="0" w:space="0" w:color="auto"/>
      </w:divBdr>
    </w:div>
    <w:div w:id="730467745">
      <w:bodyDiv w:val="1"/>
      <w:marLeft w:val="0"/>
      <w:marRight w:val="0"/>
      <w:marTop w:val="0"/>
      <w:marBottom w:val="0"/>
      <w:divBdr>
        <w:top w:val="none" w:sz="0" w:space="0" w:color="auto"/>
        <w:left w:val="none" w:sz="0" w:space="0" w:color="auto"/>
        <w:bottom w:val="none" w:sz="0" w:space="0" w:color="auto"/>
        <w:right w:val="none" w:sz="0" w:space="0" w:color="auto"/>
      </w:divBdr>
    </w:div>
    <w:div w:id="940188323">
      <w:bodyDiv w:val="1"/>
      <w:marLeft w:val="0"/>
      <w:marRight w:val="0"/>
      <w:marTop w:val="0"/>
      <w:marBottom w:val="0"/>
      <w:divBdr>
        <w:top w:val="none" w:sz="0" w:space="0" w:color="auto"/>
        <w:left w:val="none" w:sz="0" w:space="0" w:color="auto"/>
        <w:bottom w:val="none" w:sz="0" w:space="0" w:color="auto"/>
        <w:right w:val="none" w:sz="0" w:space="0" w:color="auto"/>
      </w:divBdr>
    </w:div>
    <w:div w:id="992948439">
      <w:bodyDiv w:val="1"/>
      <w:marLeft w:val="0"/>
      <w:marRight w:val="0"/>
      <w:marTop w:val="0"/>
      <w:marBottom w:val="0"/>
      <w:divBdr>
        <w:top w:val="none" w:sz="0" w:space="0" w:color="auto"/>
        <w:left w:val="none" w:sz="0" w:space="0" w:color="auto"/>
        <w:bottom w:val="none" w:sz="0" w:space="0" w:color="auto"/>
        <w:right w:val="none" w:sz="0" w:space="0" w:color="auto"/>
      </w:divBdr>
    </w:div>
    <w:div w:id="1118795598">
      <w:bodyDiv w:val="1"/>
      <w:marLeft w:val="0"/>
      <w:marRight w:val="0"/>
      <w:marTop w:val="0"/>
      <w:marBottom w:val="0"/>
      <w:divBdr>
        <w:top w:val="none" w:sz="0" w:space="0" w:color="auto"/>
        <w:left w:val="none" w:sz="0" w:space="0" w:color="auto"/>
        <w:bottom w:val="none" w:sz="0" w:space="0" w:color="auto"/>
        <w:right w:val="none" w:sz="0" w:space="0" w:color="auto"/>
      </w:divBdr>
    </w:div>
    <w:div w:id="1388263818">
      <w:bodyDiv w:val="1"/>
      <w:marLeft w:val="0"/>
      <w:marRight w:val="0"/>
      <w:marTop w:val="0"/>
      <w:marBottom w:val="0"/>
      <w:divBdr>
        <w:top w:val="none" w:sz="0" w:space="0" w:color="auto"/>
        <w:left w:val="none" w:sz="0" w:space="0" w:color="auto"/>
        <w:bottom w:val="none" w:sz="0" w:space="0" w:color="auto"/>
        <w:right w:val="none" w:sz="0" w:space="0" w:color="auto"/>
      </w:divBdr>
    </w:div>
    <w:div w:id="1425765306">
      <w:bodyDiv w:val="1"/>
      <w:marLeft w:val="0"/>
      <w:marRight w:val="0"/>
      <w:marTop w:val="0"/>
      <w:marBottom w:val="0"/>
      <w:divBdr>
        <w:top w:val="none" w:sz="0" w:space="0" w:color="auto"/>
        <w:left w:val="none" w:sz="0" w:space="0" w:color="auto"/>
        <w:bottom w:val="none" w:sz="0" w:space="0" w:color="auto"/>
        <w:right w:val="none" w:sz="0" w:space="0" w:color="auto"/>
      </w:divBdr>
    </w:div>
    <w:div w:id="1442141895">
      <w:bodyDiv w:val="1"/>
      <w:marLeft w:val="0"/>
      <w:marRight w:val="0"/>
      <w:marTop w:val="0"/>
      <w:marBottom w:val="0"/>
      <w:divBdr>
        <w:top w:val="none" w:sz="0" w:space="0" w:color="auto"/>
        <w:left w:val="none" w:sz="0" w:space="0" w:color="auto"/>
        <w:bottom w:val="none" w:sz="0" w:space="0" w:color="auto"/>
        <w:right w:val="none" w:sz="0" w:space="0" w:color="auto"/>
      </w:divBdr>
    </w:div>
    <w:div w:id="1472291488">
      <w:bodyDiv w:val="1"/>
      <w:marLeft w:val="0"/>
      <w:marRight w:val="0"/>
      <w:marTop w:val="0"/>
      <w:marBottom w:val="0"/>
      <w:divBdr>
        <w:top w:val="none" w:sz="0" w:space="0" w:color="auto"/>
        <w:left w:val="none" w:sz="0" w:space="0" w:color="auto"/>
        <w:bottom w:val="none" w:sz="0" w:space="0" w:color="auto"/>
        <w:right w:val="none" w:sz="0" w:space="0" w:color="auto"/>
      </w:divBdr>
    </w:div>
    <w:div w:id="1646735245">
      <w:bodyDiv w:val="1"/>
      <w:marLeft w:val="0"/>
      <w:marRight w:val="0"/>
      <w:marTop w:val="0"/>
      <w:marBottom w:val="0"/>
      <w:divBdr>
        <w:top w:val="none" w:sz="0" w:space="0" w:color="auto"/>
        <w:left w:val="none" w:sz="0" w:space="0" w:color="auto"/>
        <w:bottom w:val="none" w:sz="0" w:space="0" w:color="auto"/>
        <w:right w:val="none" w:sz="0" w:space="0" w:color="auto"/>
      </w:divBdr>
    </w:div>
    <w:div w:id="1647005649">
      <w:bodyDiv w:val="1"/>
      <w:marLeft w:val="0"/>
      <w:marRight w:val="0"/>
      <w:marTop w:val="0"/>
      <w:marBottom w:val="0"/>
      <w:divBdr>
        <w:top w:val="none" w:sz="0" w:space="0" w:color="auto"/>
        <w:left w:val="none" w:sz="0" w:space="0" w:color="auto"/>
        <w:bottom w:val="none" w:sz="0" w:space="0" w:color="auto"/>
        <w:right w:val="none" w:sz="0" w:space="0" w:color="auto"/>
      </w:divBdr>
    </w:div>
    <w:div w:id="1693989561">
      <w:bodyDiv w:val="1"/>
      <w:marLeft w:val="0"/>
      <w:marRight w:val="0"/>
      <w:marTop w:val="0"/>
      <w:marBottom w:val="0"/>
      <w:divBdr>
        <w:top w:val="none" w:sz="0" w:space="0" w:color="auto"/>
        <w:left w:val="none" w:sz="0" w:space="0" w:color="auto"/>
        <w:bottom w:val="none" w:sz="0" w:space="0" w:color="auto"/>
        <w:right w:val="none" w:sz="0" w:space="0" w:color="auto"/>
      </w:divBdr>
    </w:div>
    <w:div w:id="1817454194">
      <w:bodyDiv w:val="1"/>
      <w:marLeft w:val="0"/>
      <w:marRight w:val="0"/>
      <w:marTop w:val="0"/>
      <w:marBottom w:val="0"/>
      <w:divBdr>
        <w:top w:val="none" w:sz="0" w:space="0" w:color="auto"/>
        <w:left w:val="none" w:sz="0" w:space="0" w:color="auto"/>
        <w:bottom w:val="none" w:sz="0" w:space="0" w:color="auto"/>
        <w:right w:val="none" w:sz="0" w:space="0" w:color="auto"/>
      </w:divBdr>
    </w:div>
    <w:div w:id="2054886053">
      <w:bodyDiv w:val="1"/>
      <w:marLeft w:val="0"/>
      <w:marRight w:val="0"/>
      <w:marTop w:val="0"/>
      <w:marBottom w:val="0"/>
      <w:divBdr>
        <w:top w:val="none" w:sz="0" w:space="0" w:color="auto"/>
        <w:left w:val="none" w:sz="0" w:space="0" w:color="auto"/>
        <w:bottom w:val="none" w:sz="0" w:space="0" w:color="auto"/>
        <w:right w:val="none" w:sz="0" w:space="0" w:color="auto"/>
      </w:divBdr>
    </w:div>
    <w:div w:id="2104763858">
      <w:bodyDiv w:val="1"/>
      <w:marLeft w:val="0"/>
      <w:marRight w:val="0"/>
      <w:marTop w:val="0"/>
      <w:marBottom w:val="0"/>
      <w:divBdr>
        <w:top w:val="none" w:sz="0" w:space="0" w:color="auto"/>
        <w:left w:val="none" w:sz="0" w:space="0" w:color="auto"/>
        <w:bottom w:val="none" w:sz="0" w:space="0" w:color="auto"/>
        <w:right w:val="none" w:sz="0" w:space="0" w:color="auto"/>
      </w:divBdr>
    </w:div>
    <w:div w:id="212704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7213B-FDF7-4A70-B1C0-10FEFB9F2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20</cp:revision>
  <dcterms:created xsi:type="dcterms:W3CDTF">2021-11-02T12:58:00Z</dcterms:created>
  <dcterms:modified xsi:type="dcterms:W3CDTF">2022-03-15T13:11:00Z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