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BEC9CA9" w:rsidR="002475CF" w:rsidRPr="002475CF" w:rsidRDefault="2E5E0B70" w:rsidP="00597073">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CD4C6F4" w:rsidR="002475CF" w:rsidRPr="002475CF" w:rsidRDefault="00DD0F1C"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3303"/>
        <w:gridCol w:w="5639"/>
        <w:gridCol w:w="6295"/>
        <w:gridCol w:w="5694"/>
      </w:tblGrid>
      <w:tr w:rsidR="0025578C" w14:paraId="72384581" w14:textId="269CB989" w:rsidTr="00601D95">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3" w:type="dxa"/>
          </w:tcPr>
          <w:p w14:paraId="6CDBF049" w14:textId="59B7D499" w:rsidR="0025578C" w:rsidRPr="00FC2FAB" w:rsidRDefault="0025578C" w:rsidP="0025578C">
            <w:r>
              <w:t>Half Term 6 / weeks</w:t>
            </w:r>
          </w:p>
        </w:tc>
        <w:tc>
          <w:tcPr>
            <w:tcW w:w="5639" w:type="dxa"/>
          </w:tcPr>
          <w:p w14:paraId="4C9E206D" w14:textId="20F84AF2" w:rsidR="0025578C" w:rsidRPr="00FC2FAB" w:rsidRDefault="0025578C" w:rsidP="0025578C">
            <w:pPr>
              <w:cnfStyle w:val="100000000000" w:firstRow="1" w:lastRow="0" w:firstColumn="0" w:lastColumn="0" w:oddVBand="0" w:evenVBand="0" w:oddHBand="0" w:evenHBand="0" w:firstRowFirstColumn="0" w:firstRowLastColumn="0" w:lastRowFirstColumn="0" w:lastRowLastColumn="0"/>
            </w:pPr>
            <w:r>
              <w:t>Week 1-3</w:t>
            </w:r>
          </w:p>
        </w:tc>
        <w:tc>
          <w:tcPr>
            <w:tcW w:w="6295" w:type="dxa"/>
          </w:tcPr>
          <w:p w14:paraId="694EC266" w14:textId="29E98F50" w:rsidR="0025578C" w:rsidRPr="00FC2FAB" w:rsidRDefault="0025578C" w:rsidP="0025578C">
            <w:pPr>
              <w:cnfStyle w:val="100000000000" w:firstRow="1" w:lastRow="0" w:firstColumn="0" w:lastColumn="0" w:oddVBand="0" w:evenVBand="0" w:oddHBand="0" w:evenHBand="0" w:firstRowFirstColumn="0" w:firstRowLastColumn="0" w:lastRowFirstColumn="0" w:lastRowLastColumn="0"/>
            </w:pPr>
            <w:r>
              <w:t>Week 4-6</w:t>
            </w:r>
          </w:p>
        </w:tc>
        <w:tc>
          <w:tcPr>
            <w:tcW w:w="5694" w:type="dxa"/>
          </w:tcPr>
          <w:p w14:paraId="65868B98" w14:textId="40D97587" w:rsidR="0025578C" w:rsidRDefault="0025578C" w:rsidP="0025578C">
            <w:pPr>
              <w:cnfStyle w:val="100000000000" w:firstRow="1" w:lastRow="0" w:firstColumn="0" w:lastColumn="0" w:oddVBand="0" w:evenVBand="0" w:oddHBand="0" w:evenHBand="0" w:firstRowFirstColumn="0" w:firstRowLastColumn="0" w:lastRowFirstColumn="0" w:lastRowLastColumn="0"/>
            </w:pPr>
            <w:r>
              <w:t>Final week of the half term</w:t>
            </w:r>
          </w:p>
        </w:tc>
      </w:tr>
      <w:tr w:rsidR="0025578C" w14:paraId="6B62B51A" w14:textId="75A6235A" w:rsidTr="00601D9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3" w:type="dxa"/>
          </w:tcPr>
          <w:p w14:paraId="73CF56ED" w14:textId="77777777" w:rsidR="0025578C" w:rsidRPr="00FC2FAB" w:rsidRDefault="0025578C" w:rsidP="0025578C">
            <w:r>
              <w:t>Topic</w:t>
            </w:r>
          </w:p>
        </w:tc>
        <w:tc>
          <w:tcPr>
            <w:tcW w:w="5639" w:type="dxa"/>
          </w:tcPr>
          <w:p w14:paraId="7446C60B" w14:textId="52975B43"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rsidRPr="00671FDC">
              <w:t>Unit 11 – Straight Line</w:t>
            </w:r>
          </w:p>
        </w:tc>
        <w:tc>
          <w:tcPr>
            <w:tcW w:w="6295" w:type="dxa"/>
          </w:tcPr>
          <w:p w14:paraId="5A288F40" w14:textId="412EA43B"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rsidRPr="00671FDC">
              <w:t>Unit 12 - Probability</w:t>
            </w:r>
          </w:p>
        </w:tc>
        <w:tc>
          <w:tcPr>
            <w:tcW w:w="5694" w:type="dxa"/>
          </w:tcPr>
          <w:p w14:paraId="01A72B6F" w14:textId="20A4CCA3"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25578C" w14:paraId="3E69A59A" w14:textId="0539FEFE" w:rsidTr="00601D95">
        <w:trPr>
          <w:trHeight w:val="460"/>
        </w:trPr>
        <w:tc>
          <w:tcPr>
            <w:cnfStyle w:val="001000000000" w:firstRow="0" w:lastRow="0" w:firstColumn="1" w:lastColumn="0" w:oddVBand="0" w:evenVBand="0" w:oddHBand="0" w:evenHBand="0" w:firstRowFirstColumn="0" w:firstRowLastColumn="0" w:lastRowFirstColumn="0" w:lastRowLastColumn="0"/>
            <w:tcW w:w="3303" w:type="dxa"/>
          </w:tcPr>
          <w:p w14:paraId="44CA9B2F" w14:textId="77777777" w:rsidR="0025578C" w:rsidRPr="000A4E54" w:rsidRDefault="0025578C" w:rsidP="0025578C">
            <w:pPr>
              <w:rPr>
                <w:b w:val="0"/>
              </w:rPr>
            </w:pPr>
            <w:r w:rsidRPr="000A4E54">
              <w:rPr>
                <w:b w:val="0"/>
              </w:rPr>
              <w:t>Topic overview</w:t>
            </w:r>
          </w:p>
          <w:p w14:paraId="2BB033EA" w14:textId="77777777" w:rsidR="0025578C" w:rsidRDefault="0025578C" w:rsidP="0025578C"/>
          <w:p w14:paraId="21C469AF" w14:textId="77A73B00" w:rsidR="0025578C" w:rsidRDefault="00FA3AF4" w:rsidP="0025578C">
            <w:r>
              <w:t>Student</w:t>
            </w:r>
            <w:r w:rsidR="0025578C">
              <w:t>s will learn…</w:t>
            </w:r>
          </w:p>
          <w:p w14:paraId="0717119B" w14:textId="77777777" w:rsidR="0025578C" w:rsidRDefault="0025578C" w:rsidP="0025578C"/>
        </w:tc>
        <w:tc>
          <w:tcPr>
            <w:tcW w:w="5639" w:type="dxa"/>
          </w:tcPr>
          <w:p w14:paraId="1B0B0F2C" w14:textId="368B5BC2"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rsidRPr="00971B35">
              <w:t xml:space="preserve">To draw and understand straight line graphs understanding and using y=mx+c </w:t>
            </w:r>
          </w:p>
        </w:tc>
        <w:tc>
          <w:tcPr>
            <w:tcW w:w="6295" w:type="dxa"/>
          </w:tcPr>
          <w:p w14:paraId="1251D6BD" w14:textId="1B4C00A3"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t>To use the idea of simple probability in context of multiple step problems that would require representation through tree diagrams</w:t>
            </w:r>
          </w:p>
        </w:tc>
        <w:tc>
          <w:tcPr>
            <w:tcW w:w="5694" w:type="dxa"/>
          </w:tcPr>
          <w:p w14:paraId="6D4B51F8" w14:textId="77777777" w:rsidR="0025578C" w:rsidRDefault="0025578C" w:rsidP="0025578C">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1CF81C8F" w14:textId="77777777"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p>
        </w:tc>
      </w:tr>
      <w:tr w:rsidR="0025578C" w14:paraId="42EBBD96" w14:textId="756C6774" w:rsidTr="00601D9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3" w:type="dxa"/>
          </w:tcPr>
          <w:p w14:paraId="2905C2B8" w14:textId="77777777" w:rsidR="0025578C" w:rsidRDefault="0025578C" w:rsidP="0025578C">
            <w:pPr>
              <w:rPr>
                <w:b w:val="0"/>
                <w:bCs w:val="0"/>
              </w:rPr>
            </w:pPr>
            <w:r>
              <w:t>Components</w:t>
            </w:r>
          </w:p>
          <w:p w14:paraId="2AA3B002" w14:textId="77777777" w:rsidR="0025578C" w:rsidRDefault="0025578C" w:rsidP="0025578C">
            <w:pPr>
              <w:rPr>
                <w:b w:val="0"/>
                <w:bCs w:val="0"/>
              </w:rPr>
            </w:pPr>
          </w:p>
          <w:p w14:paraId="05675156" w14:textId="77777777" w:rsidR="0025578C" w:rsidRDefault="0025578C" w:rsidP="0025578C">
            <w:pPr>
              <w:rPr>
                <w:b w:val="0"/>
                <w:bCs w:val="0"/>
              </w:rPr>
            </w:pPr>
          </w:p>
          <w:p w14:paraId="7602DA96" w14:textId="64A41284" w:rsidR="0025578C" w:rsidRDefault="0025578C" w:rsidP="0025578C"/>
        </w:tc>
        <w:tc>
          <w:tcPr>
            <w:tcW w:w="5639" w:type="dxa"/>
          </w:tcPr>
          <w:p w14:paraId="7EB60005" w14:textId="77777777"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71FDC">
              <w:t>Plot points (x, y) in any of the four quadrants in 2D and 3D</w:t>
            </w:r>
          </w:p>
          <w:p w14:paraId="272BC411" w14:textId="198BF258"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671FDC">
              <w:t xml:space="preserve"> to find the coordinates of the midpoint of a line segment</w:t>
            </w:r>
          </w:p>
          <w:p w14:paraId="550D8A94" w14:textId="68928FAD"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671FDC">
              <w:t xml:space="preserve"> to write down the equations of vertical and horizontal lines (x = c, and y = c).</w:t>
            </w:r>
          </w:p>
          <w:p w14:paraId="038A37C5" w14:textId="12925B4F"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671FDC">
              <w:t xml:space="preserve"> to plot a linear graph from a table of values </w:t>
            </w:r>
          </w:p>
          <w:p w14:paraId="688A3889" w14:textId="627A9546"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671FDC">
              <w:t xml:space="preserve"> to find the gradient of a straight line from its equation </w:t>
            </w:r>
          </w:p>
          <w:p w14:paraId="19A7D3E9" w14:textId="31526FEC"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671FDC">
              <w:t xml:space="preserve"> to identify the co ordinate of the y intercept from its equation</w:t>
            </w:r>
          </w:p>
          <w:p w14:paraId="567959F3" w14:textId="5487EAEC"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671FDC">
              <w:t xml:space="preserve"> to find the gradient and intercept, and hence the equation, of a straight line from a diagram.</w:t>
            </w:r>
          </w:p>
          <w:p w14:paraId="7E8AB476" w14:textId="0FC84592"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671FDC">
              <w:t xml:space="preserve"> to draw and interpret straight line graphs for real-life situations</w:t>
            </w:r>
          </w:p>
        </w:tc>
        <w:tc>
          <w:tcPr>
            <w:tcW w:w="6295" w:type="dxa"/>
          </w:tcPr>
          <w:p w14:paraId="5C11DEC4" w14:textId="39FAB53C"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671FDC">
              <w:t xml:space="preserve"> to find the probability of mutually exclusive events. Eg a six on a die </w:t>
            </w:r>
          </w:p>
          <w:p w14:paraId="369AC369" w14:textId="77777777"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71FDC">
              <w:t>To know that all probabilities sum to 1, and be able to use this to find the probability of an event not occurring</w:t>
            </w:r>
          </w:p>
          <w:p w14:paraId="260F13AE" w14:textId="77777777"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71FDC">
              <w:t>To know the difference between theoretical probability and experimental</w:t>
            </w:r>
          </w:p>
          <w:p w14:paraId="58F7A021" w14:textId="77777777"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71FDC">
              <w:t>To use the results of an experiment or trial to calculate relative frequencies</w:t>
            </w:r>
          </w:p>
          <w:p w14:paraId="4185BE1C" w14:textId="0F4716C0"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671FDC">
              <w:t xml:space="preserve"> to list all possible outcomes and construct sample space diagrams. </w:t>
            </w:r>
          </w:p>
          <w:p w14:paraId="0F083DA2" w14:textId="4F84DE98"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671FDC">
              <w:t xml:space="preserve"> to draw and label a frequency tree diagram. Using them to calculate probabilities </w:t>
            </w:r>
          </w:p>
          <w:p w14:paraId="2A3A140C" w14:textId="6BDB5924"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p>
        </w:tc>
        <w:tc>
          <w:tcPr>
            <w:tcW w:w="5694" w:type="dxa"/>
          </w:tcPr>
          <w:p w14:paraId="5AC9D552" w14:textId="44E259F2"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25578C" w14:paraId="08A67C2E" w14:textId="0C099CE9" w:rsidTr="00601D95">
        <w:trPr>
          <w:trHeight w:val="460"/>
        </w:trPr>
        <w:tc>
          <w:tcPr>
            <w:cnfStyle w:val="001000000000" w:firstRow="0" w:lastRow="0" w:firstColumn="1" w:lastColumn="0" w:oddVBand="0" w:evenVBand="0" w:oddHBand="0" w:evenHBand="0" w:firstRowFirstColumn="0" w:firstRowLastColumn="0" w:lastRowFirstColumn="0" w:lastRowLastColumn="0"/>
            <w:tcW w:w="3303" w:type="dxa"/>
          </w:tcPr>
          <w:p w14:paraId="68D50E30" w14:textId="5BA208E9" w:rsidR="0025578C" w:rsidRDefault="0025578C" w:rsidP="0025578C">
            <w:r>
              <w:t xml:space="preserve">What </w:t>
            </w:r>
            <w:r w:rsidR="00FA3AF4">
              <w:t>student</w:t>
            </w:r>
            <w:r>
              <w:t>s should already know</w:t>
            </w:r>
          </w:p>
          <w:p w14:paraId="508E3A74" w14:textId="77777777" w:rsidR="0025578C" w:rsidRDefault="0025578C" w:rsidP="0025578C">
            <w:r>
              <w:t>(prior learning components)</w:t>
            </w:r>
          </w:p>
          <w:p w14:paraId="044236B6" w14:textId="77777777" w:rsidR="0025578C" w:rsidRDefault="0025578C" w:rsidP="0025578C">
            <w:pPr>
              <w:rPr>
                <w:b w:val="0"/>
                <w:bCs w:val="0"/>
              </w:rPr>
            </w:pPr>
          </w:p>
          <w:p w14:paraId="7B654702" w14:textId="1B2C0ED8" w:rsidR="0025578C" w:rsidRDefault="0025578C" w:rsidP="0025578C"/>
        </w:tc>
        <w:tc>
          <w:tcPr>
            <w:tcW w:w="5639" w:type="dxa"/>
          </w:tcPr>
          <w:p w14:paraId="62DDEF0A" w14:textId="504A254E"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rsidRPr="00671FDC">
              <w:t>Students should be confident in substituting positive and negative values into a equation/formula. Students should be able to  plotting co-ordinates in 4 quadrants and solve linear equations to find an unknown variable</w:t>
            </w:r>
          </w:p>
        </w:tc>
        <w:tc>
          <w:tcPr>
            <w:tcW w:w="6295" w:type="dxa"/>
          </w:tcPr>
          <w:p w14:paraId="7728304A" w14:textId="47E9AF66"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rsidRPr="00671FDC">
              <w:t xml:space="preserve">Students should be confident at FDP conversions. </w:t>
            </w:r>
            <w:r w:rsidR="00FA3AF4">
              <w:t>Student</w:t>
            </w:r>
            <w:r w:rsidRPr="00671FDC">
              <w:t>s sould be confident at performing calculations with decimals and fractions</w:t>
            </w:r>
          </w:p>
        </w:tc>
        <w:tc>
          <w:tcPr>
            <w:tcW w:w="5694" w:type="dxa"/>
          </w:tcPr>
          <w:p w14:paraId="1CF7411C" w14:textId="77777777" w:rsidR="0025578C" w:rsidRPr="00C00E06" w:rsidRDefault="0025578C" w:rsidP="0025578C">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67D53C42" w14:textId="54899933"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25578C" w14:paraId="07BCF150" w14:textId="7A7590DB" w:rsidTr="00601D9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3" w:type="dxa"/>
          </w:tcPr>
          <w:p w14:paraId="326D097C" w14:textId="77777777" w:rsidR="0025578C" w:rsidRDefault="0025578C" w:rsidP="0025578C">
            <w:pPr>
              <w:rPr>
                <w:b w:val="0"/>
                <w:bCs w:val="0"/>
              </w:rPr>
            </w:pPr>
            <w:r>
              <w:t>Transferrable knowledge (skills)</w:t>
            </w:r>
          </w:p>
          <w:p w14:paraId="6BD3384B" w14:textId="77777777" w:rsidR="0025578C" w:rsidRDefault="0025578C" w:rsidP="0025578C">
            <w:pPr>
              <w:rPr>
                <w:b w:val="0"/>
                <w:bCs w:val="0"/>
              </w:rPr>
            </w:pPr>
          </w:p>
          <w:p w14:paraId="6A8E4C87" w14:textId="77777777" w:rsidR="0025578C" w:rsidRDefault="0025578C" w:rsidP="0025578C">
            <w:pPr>
              <w:rPr>
                <w:b w:val="0"/>
                <w:bCs w:val="0"/>
              </w:rPr>
            </w:pPr>
          </w:p>
          <w:p w14:paraId="75F69E30" w14:textId="21238411" w:rsidR="0025578C" w:rsidRDefault="0025578C" w:rsidP="0025578C"/>
        </w:tc>
        <w:tc>
          <w:tcPr>
            <w:tcW w:w="5639" w:type="dxa"/>
          </w:tcPr>
          <w:p w14:paraId="679EB98D" w14:textId="2118B006" w:rsidR="0025578C" w:rsidRPr="00971B35" w:rsidRDefault="0025578C" w:rsidP="0025578C">
            <w:pPr>
              <w:cnfStyle w:val="000000100000" w:firstRow="0" w:lastRow="0" w:firstColumn="0" w:lastColumn="0" w:oddVBand="0" w:evenVBand="0" w:oddHBand="1" w:evenHBand="0" w:firstRowFirstColumn="0" w:firstRowLastColumn="0" w:lastRowFirstColumn="0" w:lastRowLastColumn="0"/>
            </w:pPr>
            <w:r w:rsidRPr="00971B35">
              <w:t xml:space="preserve">The topic will build </w:t>
            </w:r>
            <w:r w:rsidR="00FA3AF4">
              <w:t>student</w:t>
            </w:r>
            <w:r w:rsidRPr="00971B35">
              <w:t>s’ confidence with basic formula manipulation.</w:t>
            </w:r>
          </w:p>
          <w:p w14:paraId="4F41547A" w14:textId="77777777" w:rsidR="0025578C" w:rsidRPr="00971B35" w:rsidRDefault="0025578C" w:rsidP="0025578C">
            <w:pPr>
              <w:cnfStyle w:val="000000100000" w:firstRow="0" w:lastRow="0" w:firstColumn="0" w:lastColumn="0" w:oddVBand="0" w:evenVBand="0" w:oddHBand="1" w:evenHBand="0" w:firstRowFirstColumn="0" w:firstRowLastColumn="0" w:lastRowFirstColumn="0" w:lastRowLastColumn="0"/>
            </w:pPr>
            <w:r w:rsidRPr="00971B35">
              <w:t xml:space="preserve">Elements of this unit will </w:t>
            </w:r>
            <w:bookmarkStart w:id="0" w:name="_GoBack"/>
            <w:bookmarkEnd w:id="0"/>
            <w:r w:rsidRPr="00971B35">
              <w:t>be built on when learning about quadratic graphs in Y11</w:t>
            </w:r>
          </w:p>
          <w:p w14:paraId="6000A00E" w14:textId="1852A8A2"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rsidRPr="00971B35">
              <w:lastRenderedPageBreak/>
              <w:t>The gradient aspects will be used further in variable rates of change</w:t>
            </w:r>
          </w:p>
        </w:tc>
        <w:tc>
          <w:tcPr>
            <w:tcW w:w="6295" w:type="dxa"/>
          </w:tcPr>
          <w:p w14:paraId="13093026" w14:textId="361C204D"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lastRenderedPageBreak/>
              <w:t xml:space="preserve">The use of decimals and fractions to find values for probability will increase the confidence of student when handling these values. The use of probability here will be used again when looking are not replaced tree diagrams and harder probability that does not require diagrams in KS4. The use of probability will continue throughout </w:t>
            </w:r>
            <w:r>
              <w:lastRenderedPageBreak/>
              <w:t>and into KS5 statistics. A key idea of this unit moves students to visualisation of multiple outcomes and possibilities depending on earlier events.</w:t>
            </w:r>
          </w:p>
        </w:tc>
        <w:tc>
          <w:tcPr>
            <w:tcW w:w="5694" w:type="dxa"/>
          </w:tcPr>
          <w:p w14:paraId="0B431C72" w14:textId="3DC7250D"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lastRenderedPageBreak/>
              <w:t xml:space="preserve">This activity should serve to highlight and address areas of weakness in teaching and learning or retention. This early intervention to understand specific key areas for improvement or development. This should help to build </w:t>
            </w:r>
            <w:r>
              <w:lastRenderedPageBreak/>
              <w:t>confidence and improve students’ ability to answer these and directly sequential problems.</w:t>
            </w:r>
          </w:p>
        </w:tc>
      </w:tr>
      <w:tr w:rsidR="0025578C" w14:paraId="4E89435C" w14:textId="28A6F0B2" w:rsidTr="00601D95">
        <w:trPr>
          <w:trHeight w:val="460"/>
        </w:trPr>
        <w:tc>
          <w:tcPr>
            <w:cnfStyle w:val="001000000000" w:firstRow="0" w:lastRow="0" w:firstColumn="1" w:lastColumn="0" w:oddVBand="0" w:evenVBand="0" w:oddHBand="0" w:evenHBand="0" w:firstRowFirstColumn="0" w:firstRowLastColumn="0" w:lastRowFirstColumn="0" w:lastRowLastColumn="0"/>
            <w:tcW w:w="3303" w:type="dxa"/>
          </w:tcPr>
          <w:p w14:paraId="4B87B9B2" w14:textId="6F871976" w:rsidR="0025578C" w:rsidRDefault="0025578C" w:rsidP="0025578C">
            <w:pPr>
              <w:rPr>
                <w:b w:val="0"/>
                <w:bCs w:val="0"/>
              </w:rPr>
            </w:pPr>
            <w:r>
              <w:lastRenderedPageBreak/>
              <w:t xml:space="preserve">Key vocabulary </w:t>
            </w:r>
            <w:r w:rsidR="00FA3AF4">
              <w:t>student</w:t>
            </w:r>
            <w:r>
              <w:t xml:space="preserve"> will know and learn</w:t>
            </w:r>
          </w:p>
          <w:p w14:paraId="5E2ED96A" w14:textId="77777777" w:rsidR="0025578C" w:rsidRDefault="0025578C" w:rsidP="0025578C">
            <w:pPr>
              <w:rPr>
                <w:b w:val="0"/>
                <w:bCs w:val="0"/>
              </w:rPr>
            </w:pPr>
          </w:p>
          <w:p w14:paraId="76823717" w14:textId="30EBB942" w:rsidR="0025578C" w:rsidRDefault="0025578C" w:rsidP="0025578C"/>
        </w:tc>
        <w:tc>
          <w:tcPr>
            <w:tcW w:w="5639" w:type="dxa"/>
          </w:tcPr>
          <w:p w14:paraId="7BE74DEE" w14:textId="363DCDEF"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rsidRPr="00671FDC">
              <w:t>Coordinates, Querants, Line segment, Plot, Draw, Straight line, Linear, Interpreting, Gradient, y=mx+c, Y Intercept, Real life graph,</w:t>
            </w:r>
          </w:p>
        </w:tc>
        <w:tc>
          <w:tcPr>
            <w:tcW w:w="6295" w:type="dxa"/>
          </w:tcPr>
          <w:p w14:paraId="73A5987F" w14:textId="7B07533F"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rsidRPr="00671FDC">
              <w:t>Probability, Mutually exclusive, Theoretical, Sample size, Estimate, Trials, Outcomes, Space diagrams, Independent, Frequency trees,</w:t>
            </w:r>
          </w:p>
        </w:tc>
        <w:tc>
          <w:tcPr>
            <w:tcW w:w="5694" w:type="dxa"/>
          </w:tcPr>
          <w:p w14:paraId="276CA7BE" w14:textId="77777777"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p>
        </w:tc>
      </w:tr>
      <w:tr w:rsidR="0025578C" w14:paraId="0B05F9B3" w14:textId="0E6BFE04" w:rsidTr="00601D9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3" w:type="dxa"/>
          </w:tcPr>
          <w:p w14:paraId="29A6470A" w14:textId="77777777" w:rsidR="0025578C" w:rsidRDefault="0025578C" w:rsidP="0025578C">
            <w:pPr>
              <w:rPr>
                <w:b w:val="0"/>
                <w:bCs w:val="0"/>
              </w:rPr>
            </w:pPr>
            <w:r>
              <w:t>Assessment activities</w:t>
            </w:r>
          </w:p>
          <w:p w14:paraId="7BFD703C" w14:textId="136D32EA" w:rsidR="0025578C" w:rsidRDefault="0025578C" w:rsidP="0025578C"/>
          <w:p w14:paraId="5F46EEA2" w14:textId="77777777" w:rsidR="0025578C" w:rsidRDefault="0025578C" w:rsidP="0025578C">
            <w:pPr>
              <w:rPr>
                <w:b w:val="0"/>
                <w:bCs w:val="0"/>
              </w:rPr>
            </w:pPr>
          </w:p>
          <w:p w14:paraId="02EA02CF" w14:textId="6B000CF1" w:rsidR="0025578C" w:rsidRDefault="0025578C" w:rsidP="0025578C"/>
        </w:tc>
        <w:tc>
          <w:tcPr>
            <w:tcW w:w="5639" w:type="dxa"/>
          </w:tcPr>
          <w:p w14:paraId="6F71A624" w14:textId="77777777" w:rsidR="0025578C" w:rsidRDefault="0025578C" w:rsidP="0025578C">
            <w:pPr>
              <w:cnfStyle w:val="000000100000" w:firstRow="0" w:lastRow="0" w:firstColumn="0" w:lastColumn="0" w:oddVBand="0" w:evenVBand="0" w:oddHBand="1" w:evenHBand="0" w:firstRowFirstColumn="0" w:firstRowLastColumn="0" w:lastRowFirstColumn="0" w:lastRowLastColumn="0"/>
            </w:pPr>
            <w:r w:rsidRPr="00671FDC">
              <w:t>Homework Unit 11 – Straight Line</w:t>
            </w:r>
          </w:p>
          <w:p w14:paraId="11784508" w14:textId="5B2E1930"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t>Year 9 Half term test 6. This will be completed in lesson (~50mins) at the end of the half term before the R&amp;R section. It will cover the topics taught in this unit primarily but other previous knowledge maybe included.</w:t>
            </w:r>
          </w:p>
        </w:tc>
        <w:tc>
          <w:tcPr>
            <w:tcW w:w="6295" w:type="dxa"/>
          </w:tcPr>
          <w:p w14:paraId="031DC1DB" w14:textId="02913888" w:rsidR="0025578C" w:rsidRDefault="0025578C" w:rsidP="0025578C">
            <w:pPr>
              <w:cnfStyle w:val="000000100000" w:firstRow="0" w:lastRow="0" w:firstColumn="0" w:lastColumn="0" w:oddVBand="0" w:evenVBand="0" w:oddHBand="1" w:evenHBand="0" w:firstRowFirstColumn="0" w:firstRowLastColumn="0" w:lastRowFirstColumn="0" w:lastRowLastColumn="0"/>
            </w:pPr>
            <w:r w:rsidRPr="00671FDC">
              <w:t xml:space="preserve">Homework Unit 12 </w:t>
            </w:r>
            <w:r>
              <w:t>–</w:t>
            </w:r>
            <w:r w:rsidRPr="00671FDC">
              <w:t xml:space="preserve"> Probability</w:t>
            </w:r>
          </w:p>
          <w:p w14:paraId="4DFCF4D5" w14:textId="73AE0040"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t>Year 9 Half term test 6. This will be completed in lesson (~50mins) at the end of the half term before the R&amp;R section. It will cover the topics taught in this unit primarily but other previous knowledge maybe included.</w:t>
            </w:r>
          </w:p>
        </w:tc>
        <w:tc>
          <w:tcPr>
            <w:tcW w:w="5694" w:type="dxa"/>
          </w:tcPr>
          <w:p w14:paraId="5FFC98B2" w14:textId="1BE5304D"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25578C" w14:paraId="556A966E" w14:textId="787ADC2C" w:rsidTr="00601D95">
        <w:trPr>
          <w:trHeight w:val="460"/>
        </w:trPr>
        <w:tc>
          <w:tcPr>
            <w:cnfStyle w:val="001000000000" w:firstRow="0" w:lastRow="0" w:firstColumn="1" w:lastColumn="0" w:oddVBand="0" w:evenVBand="0" w:oddHBand="0" w:evenHBand="0" w:firstRowFirstColumn="0" w:firstRowLastColumn="0" w:lastRowFirstColumn="0" w:lastRowLastColumn="0"/>
            <w:tcW w:w="3303" w:type="dxa"/>
          </w:tcPr>
          <w:p w14:paraId="39CD1A5F" w14:textId="77777777" w:rsidR="0025578C" w:rsidRDefault="0025578C" w:rsidP="0025578C">
            <w:pPr>
              <w:rPr>
                <w:b w:val="0"/>
                <w:bCs w:val="0"/>
              </w:rPr>
            </w:pPr>
            <w:r>
              <w:t>Resources available</w:t>
            </w:r>
          </w:p>
          <w:p w14:paraId="2B5CEE4B" w14:textId="77777777" w:rsidR="0025578C" w:rsidRDefault="0025578C" w:rsidP="0025578C">
            <w:pPr>
              <w:rPr>
                <w:b w:val="0"/>
                <w:bCs w:val="0"/>
              </w:rPr>
            </w:pPr>
          </w:p>
          <w:p w14:paraId="3F1B3FD9" w14:textId="77777777" w:rsidR="0025578C" w:rsidRDefault="0025578C" w:rsidP="0025578C">
            <w:pPr>
              <w:rPr>
                <w:b w:val="0"/>
                <w:bCs w:val="0"/>
              </w:rPr>
            </w:pPr>
          </w:p>
          <w:p w14:paraId="7F48F907" w14:textId="272E87C4" w:rsidR="0025578C" w:rsidRDefault="0025578C" w:rsidP="0025578C"/>
        </w:tc>
        <w:tc>
          <w:tcPr>
            <w:tcW w:w="5639" w:type="dxa"/>
          </w:tcPr>
          <w:p w14:paraId="7DF38E6C" w14:textId="2A4CC268" w:rsidR="00FA3AF4" w:rsidRDefault="00FA3AF4" w:rsidP="0025578C">
            <w:pPr>
              <w:cnfStyle w:val="000000000000" w:firstRow="0" w:lastRow="0" w:firstColumn="0" w:lastColumn="0" w:oddVBand="0" w:evenVBand="0" w:oddHBand="0" w:evenHBand="0" w:firstRowFirstColumn="0" w:firstRowLastColumn="0" w:lastRowFirstColumn="0" w:lastRowLastColumn="0"/>
            </w:pPr>
            <w:r>
              <w:t>Knowledge organiser</w:t>
            </w:r>
          </w:p>
          <w:p w14:paraId="5DB815B3" w14:textId="54774088" w:rsidR="0025578C" w:rsidRDefault="0025578C" w:rsidP="0025578C">
            <w:pPr>
              <w:cnfStyle w:val="000000000000" w:firstRow="0" w:lastRow="0" w:firstColumn="0" w:lastColumn="0" w:oddVBand="0" w:evenVBand="0" w:oddHBand="0" w:evenHBand="0" w:firstRowFirstColumn="0" w:firstRowLastColumn="0" w:lastRowFirstColumn="0" w:lastRowLastColumn="0"/>
            </w:pPr>
            <w:r>
              <w:t xml:space="preserve">Hegarty clips: 199, 200, 201, 202, 206 </w:t>
            </w:r>
            <w:r w:rsidR="00FA3AF4">
              <w:t>–</w:t>
            </w:r>
            <w:r>
              <w:t xml:space="preserve"> 211</w:t>
            </w:r>
          </w:p>
          <w:p w14:paraId="3A684265"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pPr>
            <w:r>
              <w:t>Departmental lesson folder</w:t>
            </w:r>
          </w:p>
          <w:p w14:paraId="4CC7F794"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pPr>
            <w:r>
              <w:t>Departmental resource folder</w:t>
            </w:r>
          </w:p>
          <w:p w14:paraId="2E71CF45"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5F29501F"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EF3AF18"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759112E4"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598EB99A" w:rsidR="00FA3AF4" w:rsidRPr="00671FDC" w:rsidRDefault="00FA3AF4" w:rsidP="00FA3AF4">
            <w:pPr>
              <w:cnfStyle w:val="000000000000" w:firstRow="0" w:lastRow="0" w:firstColumn="0" w:lastColumn="0" w:oddVBand="0" w:evenVBand="0" w:oddHBand="0" w:evenHBand="0" w:firstRowFirstColumn="0" w:firstRowLastColumn="0" w:lastRowFirstColumn="0" w:lastRowLastColumn="0"/>
            </w:pPr>
            <w:hyperlink r:id="rId14" w:history="1">
              <w:r w:rsidRPr="009B352F">
                <w:rPr>
                  <w:rStyle w:val="Hyperlink"/>
                </w:rPr>
                <w:t>www.mathspad.co.uk</w:t>
              </w:r>
            </w:hyperlink>
          </w:p>
        </w:tc>
        <w:tc>
          <w:tcPr>
            <w:tcW w:w="6295" w:type="dxa"/>
          </w:tcPr>
          <w:p w14:paraId="11CA8AEC" w14:textId="37939849" w:rsidR="00FA3AF4" w:rsidRDefault="00FA3AF4" w:rsidP="0025578C">
            <w:pPr>
              <w:cnfStyle w:val="000000000000" w:firstRow="0" w:lastRow="0" w:firstColumn="0" w:lastColumn="0" w:oddVBand="0" w:evenVBand="0" w:oddHBand="0" w:evenHBand="0" w:firstRowFirstColumn="0" w:firstRowLastColumn="0" w:lastRowFirstColumn="0" w:lastRowLastColumn="0"/>
            </w:pPr>
            <w:r>
              <w:t>Knowledge organiser</w:t>
            </w:r>
          </w:p>
          <w:p w14:paraId="395AF82C" w14:textId="4F8DE658" w:rsidR="0025578C" w:rsidRDefault="0025578C" w:rsidP="0025578C">
            <w:pPr>
              <w:cnfStyle w:val="000000000000" w:firstRow="0" w:lastRow="0" w:firstColumn="0" w:lastColumn="0" w:oddVBand="0" w:evenVBand="0" w:oddHBand="0" w:evenHBand="0" w:firstRowFirstColumn="0" w:firstRowLastColumn="0" w:lastRowFirstColumn="0" w:lastRowLastColumn="0"/>
            </w:pPr>
            <w:r>
              <w:t>Hegarty clips: 349, 350, 356, 670, 368, 369</w:t>
            </w:r>
          </w:p>
          <w:p w14:paraId="2912757D"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pPr>
            <w:r>
              <w:t>Departmental lesson folder</w:t>
            </w:r>
          </w:p>
          <w:p w14:paraId="4431FD73"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pPr>
            <w:r>
              <w:t>Departmental resource folder</w:t>
            </w:r>
          </w:p>
          <w:p w14:paraId="4CD4F1BA"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204A5B51"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F9DF7BC"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4A35C1CF"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0B590C3A" w:rsidR="00FA3AF4" w:rsidRPr="00671FDC" w:rsidRDefault="00FA3AF4" w:rsidP="00FA3AF4">
            <w:pPr>
              <w:cnfStyle w:val="000000000000" w:firstRow="0" w:lastRow="0" w:firstColumn="0" w:lastColumn="0" w:oddVBand="0" w:evenVBand="0" w:oddHBand="0" w:evenHBand="0" w:firstRowFirstColumn="0" w:firstRowLastColumn="0" w:lastRowFirstColumn="0" w:lastRowLastColumn="0"/>
            </w:pPr>
            <w:hyperlink r:id="rId18" w:history="1">
              <w:r w:rsidRPr="009B352F">
                <w:rPr>
                  <w:rStyle w:val="Hyperlink"/>
                </w:rPr>
                <w:t>www.mathspad.co.uk</w:t>
              </w:r>
            </w:hyperlink>
          </w:p>
        </w:tc>
        <w:tc>
          <w:tcPr>
            <w:tcW w:w="5694" w:type="dxa"/>
          </w:tcPr>
          <w:p w14:paraId="1C5D7953" w14:textId="427AC5E0"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25578C" w14:paraId="3D947E55" w14:textId="49042A03" w:rsidTr="00601D9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3" w:type="dxa"/>
          </w:tcPr>
          <w:p w14:paraId="5ADF2A50" w14:textId="2F24A452" w:rsidR="0025578C" w:rsidRDefault="0025578C" w:rsidP="0025578C">
            <w:pPr>
              <w:rPr>
                <w:bCs w:val="0"/>
              </w:rPr>
            </w:pPr>
            <w:r w:rsidRPr="000A4E54">
              <w:rPr>
                <w:b w:val="0"/>
              </w:rPr>
              <w:t>Notes</w:t>
            </w:r>
          </w:p>
          <w:p w14:paraId="2BC0B6A8" w14:textId="77777777" w:rsidR="0025578C" w:rsidRPr="000A4E54" w:rsidRDefault="0025578C" w:rsidP="0025578C">
            <w:pPr>
              <w:rPr>
                <w:b w:val="0"/>
                <w:bCs w:val="0"/>
              </w:rPr>
            </w:pPr>
          </w:p>
          <w:p w14:paraId="205F3E4E" w14:textId="77777777" w:rsidR="0025578C" w:rsidRDefault="0025578C" w:rsidP="0025578C">
            <w:pPr>
              <w:rPr>
                <w:b w:val="0"/>
                <w:bCs w:val="0"/>
              </w:rPr>
            </w:pPr>
            <w:r>
              <w:t>Why this topic is important…</w:t>
            </w:r>
          </w:p>
          <w:p w14:paraId="58FA1875" w14:textId="1A433BF1" w:rsidR="0025578C" w:rsidRDefault="0025578C" w:rsidP="0025578C"/>
        </w:tc>
        <w:tc>
          <w:tcPr>
            <w:tcW w:w="5639" w:type="dxa"/>
          </w:tcPr>
          <w:p w14:paraId="28BAC52C" w14:textId="77777777" w:rsidR="0025578C" w:rsidRPr="00971B35" w:rsidRDefault="0025578C" w:rsidP="0025578C">
            <w:pPr>
              <w:cnfStyle w:val="000000100000" w:firstRow="0" w:lastRow="0" w:firstColumn="0" w:lastColumn="0" w:oddVBand="0" w:evenVBand="0" w:oddHBand="1" w:evenHBand="0" w:firstRowFirstColumn="0" w:firstRowLastColumn="0" w:lastRowFirstColumn="0" w:lastRowLastColumn="0"/>
            </w:pPr>
            <w:r w:rsidRPr="00971B35">
              <w:t>The entry to this unit uses the skills to create and plot a coordinate through the use of a table of values. Once this is grasped move to understanding the role of these in terms of y=mx+C.</w:t>
            </w:r>
          </w:p>
          <w:p w14:paraId="202AF6D6" w14:textId="77777777" w:rsidR="0025578C" w:rsidRPr="00971B35" w:rsidRDefault="0025578C" w:rsidP="0025578C">
            <w:pPr>
              <w:cnfStyle w:val="000000100000" w:firstRow="0" w:lastRow="0" w:firstColumn="0" w:lastColumn="0" w:oddVBand="0" w:evenVBand="0" w:oddHBand="1" w:evenHBand="0" w:firstRowFirstColumn="0" w:firstRowLastColumn="0" w:lastRowFirstColumn="0" w:lastRowLastColumn="0"/>
            </w:pPr>
            <w:r w:rsidRPr="00971B35">
              <w:t>This then moves to finding the gradient from points and using this with y -y1=m(x-x1) to find equations including perpendiculars.</w:t>
            </w:r>
          </w:p>
          <w:p w14:paraId="0D8927E9" w14:textId="2B4C3F05"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rsidRPr="00971B35">
              <w:t>The unit finishes with the use and understanding real life graphs using m and c where needed from earlier in the unit</w:t>
            </w:r>
          </w:p>
        </w:tc>
        <w:tc>
          <w:tcPr>
            <w:tcW w:w="6295" w:type="dxa"/>
          </w:tcPr>
          <w:p w14:paraId="271A5D0A" w14:textId="77777777" w:rsidR="0025578C" w:rsidRDefault="0025578C" w:rsidP="0025578C">
            <w:pPr>
              <w:cnfStyle w:val="000000100000" w:firstRow="0" w:lastRow="0" w:firstColumn="0" w:lastColumn="0" w:oddVBand="0" w:evenVBand="0" w:oddHBand="1" w:evenHBand="0" w:firstRowFirstColumn="0" w:firstRowLastColumn="0" w:lastRowFirstColumn="0" w:lastRowLastColumn="0"/>
            </w:pPr>
            <w:r>
              <w:t>The topic starts with relatively simple probability scales with students able to understand the meaning of a given probability in context. The notation of probability will be used in later harder elements as well as other topics such as Venn diagrams.</w:t>
            </w:r>
          </w:p>
          <w:p w14:paraId="61CCBC3B" w14:textId="39700148"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t>The unit finishes with tree diagrams that allow students to sort harder problems visually and then find the calculations associated with this.</w:t>
            </w:r>
          </w:p>
        </w:tc>
        <w:tc>
          <w:tcPr>
            <w:tcW w:w="5694" w:type="dxa"/>
          </w:tcPr>
          <w:p w14:paraId="3FCC8C28" w14:textId="7B05FC49"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35692D" w14:textId="77777777" w:rsidR="00CA4792" w:rsidRDefault="00CA4792" w:rsidP="000A4E54">
      <w:pPr>
        <w:spacing w:after="0" w:line="240" w:lineRule="auto"/>
      </w:pPr>
      <w:r>
        <w:separator/>
      </w:r>
    </w:p>
  </w:endnote>
  <w:endnote w:type="continuationSeparator" w:id="0">
    <w:p w14:paraId="634F8609" w14:textId="77777777" w:rsidR="00CA4792" w:rsidRDefault="00CA4792"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1BC57571"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A4792" w:rsidRPr="00CA4792">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2B71DC" w14:textId="77777777" w:rsidR="00CA4792" w:rsidRDefault="00CA4792" w:rsidP="000A4E54">
      <w:pPr>
        <w:spacing w:after="0" w:line="240" w:lineRule="auto"/>
      </w:pPr>
      <w:r>
        <w:separator/>
      </w:r>
    </w:p>
  </w:footnote>
  <w:footnote w:type="continuationSeparator" w:id="0">
    <w:p w14:paraId="6120D0C5" w14:textId="77777777" w:rsidR="00CA4792" w:rsidRDefault="00CA4792"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E24F9"/>
    <w:multiLevelType w:val="hybridMultilevel"/>
    <w:tmpl w:val="0868B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044A9"/>
    <w:rsid w:val="000A4E54"/>
    <w:rsid w:val="000B2C1D"/>
    <w:rsid w:val="000D1ABD"/>
    <w:rsid w:val="000F4C5B"/>
    <w:rsid w:val="00164D56"/>
    <w:rsid w:val="0019572D"/>
    <w:rsid w:val="001F3CC3"/>
    <w:rsid w:val="00202131"/>
    <w:rsid w:val="002475CF"/>
    <w:rsid w:val="0025578C"/>
    <w:rsid w:val="00311588"/>
    <w:rsid w:val="00374187"/>
    <w:rsid w:val="0038346C"/>
    <w:rsid w:val="003A439E"/>
    <w:rsid w:val="00485B81"/>
    <w:rsid w:val="005129FD"/>
    <w:rsid w:val="005B4C33"/>
    <w:rsid w:val="00601D95"/>
    <w:rsid w:val="006422EC"/>
    <w:rsid w:val="00671FDC"/>
    <w:rsid w:val="006742F7"/>
    <w:rsid w:val="006D3263"/>
    <w:rsid w:val="00724CAB"/>
    <w:rsid w:val="0075110D"/>
    <w:rsid w:val="007B09BC"/>
    <w:rsid w:val="008A79D2"/>
    <w:rsid w:val="008A7E3F"/>
    <w:rsid w:val="008B442F"/>
    <w:rsid w:val="008F222F"/>
    <w:rsid w:val="009D5AE6"/>
    <w:rsid w:val="00A342F0"/>
    <w:rsid w:val="00A9772C"/>
    <w:rsid w:val="00B27C86"/>
    <w:rsid w:val="00BA7B1E"/>
    <w:rsid w:val="00BB40B8"/>
    <w:rsid w:val="00BC516B"/>
    <w:rsid w:val="00C357ED"/>
    <w:rsid w:val="00C82A75"/>
    <w:rsid w:val="00CA4792"/>
    <w:rsid w:val="00CA4DBE"/>
    <w:rsid w:val="00CD1790"/>
    <w:rsid w:val="00D10434"/>
    <w:rsid w:val="00D86CFF"/>
    <w:rsid w:val="00DB5932"/>
    <w:rsid w:val="00DD0F1C"/>
    <w:rsid w:val="00DD6B90"/>
    <w:rsid w:val="00DE7E12"/>
    <w:rsid w:val="00DF2370"/>
    <w:rsid w:val="00E24FC4"/>
    <w:rsid w:val="00E27A94"/>
    <w:rsid w:val="00E76E99"/>
    <w:rsid w:val="00EE0E96"/>
    <w:rsid w:val="00F712A9"/>
    <w:rsid w:val="00F9353E"/>
    <w:rsid w:val="00FA3AF4"/>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366174">
      <w:bodyDiv w:val="1"/>
      <w:marLeft w:val="0"/>
      <w:marRight w:val="0"/>
      <w:marTop w:val="0"/>
      <w:marBottom w:val="0"/>
      <w:divBdr>
        <w:top w:val="none" w:sz="0" w:space="0" w:color="auto"/>
        <w:left w:val="none" w:sz="0" w:space="0" w:color="auto"/>
        <w:bottom w:val="none" w:sz="0" w:space="0" w:color="auto"/>
        <w:right w:val="none" w:sz="0" w:space="0" w:color="auto"/>
      </w:divBdr>
    </w:div>
    <w:div w:id="472331184">
      <w:bodyDiv w:val="1"/>
      <w:marLeft w:val="0"/>
      <w:marRight w:val="0"/>
      <w:marTop w:val="0"/>
      <w:marBottom w:val="0"/>
      <w:divBdr>
        <w:top w:val="none" w:sz="0" w:space="0" w:color="auto"/>
        <w:left w:val="none" w:sz="0" w:space="0" w:color="auto"/>
        <w:bottom w:val="none" w:sz="0" w:space="0" w:color="auto"/>
        <w:right w:val="none" w:sz="0" w:space="0" w:color="auto"/>
      </w:divBdr>
    </w:div>
    <w:div w:id="498737054">
      <w:bodyDiv w:val="1"/>
      <w:marLeft w:val="0"/>
      <w:marRight w:val="0"/>
      <w:marTop w:val="0"/>
      <w:marBottom w:val="0"/>
      <w:divBdr>
        <w:top w:val="none" w:sz="0" w:space="0" w:color="auto"/>
        <w:left w:val="none" w:sz="0" w:space="0" w:color="auto"/>
        <w:bottom w:val="none" w:sz="0" w:space="0" w:color="auto"/>
        <w:right w:val="none" w:sz="0" w:space="0" w:color="auto"/>
      </w:divBdr>
    </w:div>
    <w:div w:id="883711460">
      <w:bodyDiv w:val="1"/>
      <w:marLeft w:val="0"/>
      <w:marRight w:val="0"/>
      <w:marTop w:val="0"/>
      <w:marBottom w:val="0"/>
      <w:divBdr>
        <w:top w:val="none" w:sz="0" w:space="0" w:color="auto"/>
        <w:left w:val="none" w:sz="0" w:space="0" w:color="auto"/>
        <w:bottom w:val="none" w:sz="0" w:space="0" w:color="auto"/>
        <w:right w:val="none" w:sz="0" w:space="0" w:color="auto"/>
      </w:divBdr>
    </w:div>
    <w:div w:id="904494034">
      <w:bodyDiv w:val="1"/>
      <w:marLeft w:val="0"/>
      <w:marRight w:val="0"/>
      <w:marTop w:val="0"/>
      <w:marBottom w:val="0"/>
      <w:divBdr>
        <w:top w:val="none" w:sz="0" w:space="0" w:color="auto"/>
        <w:left w:val="none" w:sz="0" w:space="0" w:color="auto"/>
        <w:bottom w:val="none" w:sz="0" w:space="0" w:color="auto"/>
        <w:right w:val="none" w:sz="0" w:space="0" w:color="auto"/>
      </w:divBdr>
    </w:div>
    <w:div w:id="1065303492">
      <w:bodyDiv w:val="1"/>
      <w:marLeft w:val="0"/>
      <w:marRight w:val="0"/>
      <w:marTop w:val="0"/>
      <w:marBottom w:val="0"/>
      <w:divBdr>
        <w:top w:val="none" w:sz="0" w:space="0" w:color="auto"/>
        <w:left w:val="none" w:sz="0" w:space="0" w:color="auto"/>
        <w:bottom w:val="none" w:sz="0" w:space="0" w:color="auto"/>
        <w:right w:val="none" w:sz="0" w:space="0" w:color="auto"/>
      </w:divBdr>
    </w:div>
    <w:div w:id="1087579797">
      <w:bodyDiv w:val="1"/>
      <w:marLeft w:val="0"/>
      <w:marRight w:val="0"/>
      <w:marTop w:val="0"/>
      <w:marBottom w:val="0"/>
      <w:divBdr>
        <w:top w:val="none" w:sz="0" w:space="0" w:color="auto"/>
        <w:left w:val="none" w:sz="0" w:space="0" w:color="auto"/>
        <w:bottom w:val="none" w:sz="0" w:space="0" w:color="auto"/>
        <w:right w:val="none" w:sz="0" w:space="0" w:color="auto"/>
      </w:divBdr>
    </w:div>
    <w:div w:id="1136609700">
      <w:bodyDiv w:val="1"/>
      <w:marLeft w:val="0"/>
      <w:marRight w:val="0"/>
      <w:marTop w:val="0"/>
      <w:marBottom w:val="0"/>
      <w:divBdr>
        <w:top w:val="none" w:sz="0" w:space="0" w:color="auto"/>
        <w:left w:val="none" w:sz="0" w:space="0" w:color="auto"/>
        <w:bottom w:val="none" w:sz="0" w:space="0" w:color="auto"/>
        <w:right w:val="none" w:sz="0" w:space="0" w:color="auto"/>
      </w:divBdr>
    </w:div>
    <w:div w:id="1190215457">
      <w:bodyDiv w:val="1"/>
      <w:marLeft w:val="0"/>
      <w:marRight w:val="0"/>
      <w:marTop w:val="0"/>
      <w:marBottom w:val="0"/>
      <w:divBdr>
        <w:top w:val="none" w:sz="0" w:space="0" w:color="auto"/>
        <w:left w:val="none" w:sz="0" w:space="0" w:color="auto"/>
        <w:bottom w:val="none" w:sz="0" w:space="0" w:color="auto"/>
        <w:right w:val="none" w:sz="0" w:space="0" w:color="auto"/>
      </w:divBdr>
    </w:div>
    <w:div w:id="1544908118">
      <w:bodyDiv w:val="1"/>
      <w:marLeft w:val="0"/>
      <w:marRight w:val="0"/>
      <w:marTop w:val="0"/>
      <w:marBottom w:val="0"/>
      <w:divBdr>
        <w:top w:val="none" w:sz="0" w:space="0" w:color="auto"/>
        <w:left w:val="none" w:sz="0" w:space="0" w:color="auto"/>
        <w:bottom w:val="none" w:sz="0" w:space="0" w:color="auto"/>
        <w:right w:val="none" w:sz="0" w:space="0" w:color="auto"/>
      </w:divBdr>
    </w:div>
    <w:div w:id="1667635418">
      <w:bodyDiv w:val="1"/>
      <w:marLeft w:val="0"/>
      <w:marRight w:val="0"/>
      <w:marTop w:val="0"/>
      <w:marBottom w:val="0"/>
      <w:divBdr>
        <w:top w:val="none" w:sz="0" w:space="0" w:color="auto"/>
        <w:left w:val="none" w:sz="0" w:space="0" w:color="auto"/>
        <w:bottom w:val="none" w:sz="0" w:space="0" w:color="auto"/>
        <w:right w:val="none" w:sz="0" w:space="0" w:color="auto"/>
      </w:divBdr>
    </w:div>
    <w:div w:id="1764645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260FFEA-57CE-44D7-A30A-9A09E94C26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1121</Words>
  <Characters>6392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17</cp:revision>
  <dcterms:created xsi:type="dcterms:W3CDTF">2021-11-02T12:58:00Z</dcterms:created>
  <dcterms:modified xsi:type="dcterms:W3CDTF">2022-03-15T13:07:00Z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