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6D9C5098" w:rsidR="000A4E54" w:rsidRPr="005F4B96" w:rsidRDefault="00D165F2" w:rsidP="000A4E54">
      <w:pPr>
        <w:jc w:val="right"/>
      </w:pPr>
      <w:r>
        <w:t>f</w:t>
      </w:r>
      <w:r w:rsidR="000A4E54" w:rsidRPr="005F4B96">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5F4B96" w:rsidRDefault="00FC2FAB">
      <w:r w:rsidRPr="005F4B96">
        <w:t>Share Multi Academy Trust</w:t>
      </w:r>
    </w:p>
    <w:p w14:paraId="13A025D8" w14:textId="1BB8C5E5" w:rsidR="00CD1790" w:rsidRPr="005F4B96" w:rsidRDefault="00FC2FAB">
      <w:r w:rsidRPr="005F4B96">
        <w:t>Curriculum Planning Template</w:t>
      </w:r>
    </w:p>
    <w:p w14:paraId="1A8C9B5D" w14:textId="1F3108F7" w:rsidR="002475CF" w:rsidRPr="005F4B96"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5F4B96"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F4B96" w:rsidRDefault="002475CF" w:rsidP="00597073">
            <w:pPr>
              <w:rPr>
                <w:color w:val="E7E6E6" w:themeColor="background2"/>
              </w:rPr>
            </w:pPr>
            <w:r w:rsidRPr="005F4B96">
              <w:rPr>
                <w:color w:val="E7E6E6" w:themeColor="background2"/>
              </w:rPr>
              <w:t>Subject:</w:t>
            </w:r>
          </w:p>
        </w:tc>
        <w:tc>
          <w:tcPr>
            <w:tcW w:w="2552" w:type="dxa"/>
          </w:tcPr>
          <w:p w14:paraId="572DE178" w14:textId="3C8938DF" w:rsidR="002475CF" w:rsidRPr="005F4B96" w:rsidRDefault="66642981" w:rsidP="00597073">
            <w:pPr>
              <w:cnfStyle w:val="100000000000" w:firstRow="1" w:lastRow="0" w:firstColumn="0" w:lastColumn="0" w:oddVBand="0" w:evenVBand="0" w:oddHBand="0" w:evenHBand="0" w:firstRowFirstColumn="0" w:firstRowLastColumn="0" w:lastRowFirstColumn="0" w:lastRowLastColumn="0"/>
            </w:pPr>
            <w:r w:rsidRPr="005F4B96">
              <w:t>Maths</w:t>
            </w:r>
          </w:p>
        </w:tc>
        <w:tc>
          <w:tcPr>
            <w:tcW w:w="709" w:type="dxa"/>
          </w:tcPr>
          <w:p w14:paraId="162FAC83" w14:textId="77777777" w:rsidR="002475CF" w:rsidRPr="005F4B9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F4B96">
              <w:rPr>
                <w:color w:val="E7E6E6" w:themeColor="background2"/>
              </w:rPr>
              <w:t>Year</w:t>
            </w:r>
          </w:p>
        </w:tc>
        <w:tc>
          <w:tcPr>
            <w:tcW w:w="2126" w:type="dxa"/>
          </w:tcPr>
          <w:p w14:paraId="3DF9D0FE" w14:textId="5BEC9CA9" w:rsidR="002475CF" w:rsidRPr="005F4B96" w:rsidRDefault="2E5E0B70" w:rsidP="00597073">
            <w:pPr>
              <w:cnfStyle w:val="100000000000" w:firstRow="1" w:lastRow="0" w:firstColumn="0" w:lastColumn="0" w:oddVBand="0" w:evenVBand="0" w:oddHBand="0" w:evenHBand="0" w:firstRowFirstColumn="0" w:firstRowLastColumn="0" w:lastRowFirstColumn="0" w:lastRowLastColumn="0"/>
            </w:pPr>
            <w:r w:rsidRPr="005F4B96">
              <w:t>9</w:t>
            </w:r>
          </w:p>
        </w:tc>
        <w:tc>
          <w:tcPr>
            <w:tcW w:w="1276" w:type="dxa"/>
          </w:tcPr>
          <w:p w14:paraId="33D36AFA" w14:textId="6FDA30B1" w:rsidR="002475CF" w:rsidRPr="005F4B9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5F4B96">
              <w:rPr>
                <w:color w:val="E7E6E6" w:themeColor="background2"/>
              </w:rPr>
              <w:t xml:space="preserve">Ability </w:t>
            </w:r>
          </w:p>
        </w:tc>
        <w:tc>
          <w:tcPr>
            <w:tcW w:w="1417" w:type="dxa"/>
          </w:tcPr>
          <w:p w14:paraId="75027CB2" w14:textId="0A648069" w:rsidR="002475CF" w:rsidRPr="005F4B96" w:rsidRDefault="3C777891" w:rsidP="00597073">
            <w:pPr>
              <w:cnfStyle w:val="100000000000" w:firstRow="1" w:lastRow="0" w:firstColumn="0" w:lastColumn="0" w:oddVBand="0" w:evenVBand="0" w:oddHBand="0" w:evenHBand="0" w:firstRowFirstColumn="0" w:firstRowLastColumn="0" w:lastRowFirstColumn="0" w:lastRowLastColumn="0"/>
            </w:pPr>
            <w:r w:rsidRPr="005F4B96">
              <w:t>H</w:t>
            </w:r>
            <w:r w:rsidR="546849C0" w:rsidRPr="005F4B96">
              <w:t>igher</w:t>
            </w:r>
          </w:p>
        </w:tc>
      </w:tr>
    </w:tbl>
    <w:p w14:paraId="01D89515" w14:textId="77777777" w:rsidR="00FC2FAB" w:rsidRPr="005F4B96" w:rsidRDefault="00FC2FAB"/>
    <w:tbl>
      <w:tblPr>
        <w:tblStyle w:val="GridTable2"/>
        <w:tblW w:w="0" w:type="auto"/>
        <w:tblLook w:val="04A0" w:firstRow="1" w:lastRow="0" w:firstColumn="1" w:lastColumn="0" w:noHBand="0" w:noVBand="1"/>
      </w:tblPr>
      <w:tblGrid>
        <w:gridCol w:w="3457"/>
        <w:gridCol w:w="4359"/>
        <w:gridCol w:w="4979"/>
        <w:gridCol w:w="4297"/>
        <w:gridCol w:w="3839"/>
      </w:tblGrid>
      <w:tr w:rsidR="003E46D9" w:rsidRPr="005F4B96" w14:paraId="72384581" w14:textId="2AB3FAAB" w:rsidTr="00D8566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6CDBF049" w14:textId="4B6DD3C8" w:rsidR="003E46D9" w:rsidRPr="005F4B96" w:rsidRDefault="003E46D9" w:rsidP="003E46D9">
            <w:r w:rsidRPr="005F4B96">
              <w:t>Half Term 3 / weeks</w:t>
            </w:r>
          </w:p>
        </w:tc>
        <w:tc>
          <w:tcPr>
            <w:tcW w:w="4359" w:type="dxa"/>
          </w:tcPr>
          <w:p w14:paraId="4C9E206D" w14:textId="0FDF6C1E"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rsidRPr="005F4B96">
              <w:t>Week 1-3</w:t>
            </w:r>
          </w:p>
        </w:tc>
        <w:tc>
          <w:tcPr>
            <w:tcW w:w="4979" w:type="dxa"/>
          </w:tcPr>
          <w:p w14:paraId="694EC266" w14:textId="4B7BAB54"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rsidRPr="005F4B96">
              <w:t>Week 4-5</w:t>
            </w:r>
          </w:p>
        </w:tc>
        <w:tc>
          <w:tcPr>
            <w:tcW w:w="4297" w:type="dxa"/>
          </w:tcPr>
          <w:p w14:paraId="0D84A3DE" w14:textId="626881CA"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rsidRPr="005F4B96">
              <w:t>Week 6</w:t>
            </w:r>
          </w:p>
        </w:tc>
        <w:tc>
          <w:tcPr>
            <w:tcW w:w="3839" w:type="dxa"/>
          </w:tcPr>
          <w:p w14:paraId="55A4401F" w14:textId="362E6489" w:rsidR="003E46D9" w:rsidRPr="005F4B96" w:rsidRDefault="003E46D9" w:rsidP="003E46D9">
            <w:pPr>
              <w:cnfStyle w:val="100000000000" w:firstRow="1" w:lastRow="0" w:firstColumn="0" w:lastColumn="0" w:oddVBand="0" w:evenVBand="0" w:oddHBand="0" w:evenHBand="0" w:firstRowFirstColumn="0" w:firstRowLastColumn="0" w:lastRowFirstColumn="0" w:lastRowLastColumn="0"/>
            </w:pPr>
            <w:r>
              <w:t>Final week of the half term</w:t>
            </w:r>
          </w:p>
        </w:tc>
      </w:tr>
      <w:tr w:rsidR="003E46D9" w:rsidRPr="005F4B96" w14:paraId="6B62B51A" w14:textId="193CC27A"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73CF56ED" w14:textId="77777777" w:rsidR="003E46D9" w:rsidRPr="005F4B96" w:rsidRDefault="003E46D9" w:rsidP="003E46D9">
            <w:r w:rsidRPr="005F4B96">
              <w:t>Topic</w:t>
            </w:r>
          </w:p>
        </w:tc>
        <w:tc>
          <w:tcPr>
            <w:tcW w:w="4359" w:type="dxa"/>
          </w:tcPr>
          <w:p w14:paraId="7446C60B" w14:textId="424B6CD5"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sidRPr="005F4B96">
              <w:t>Unit 6 – Sampling and Averages</w:t>
            </w:r>
          </w:p>
        </w:tc>
        <w:tc>
          <w:tcPr>
            <w:tcW w:w="4979" w:type="dxa"/>
          </w:tcPr>
          <w:p w14:paraId="5A288F40" w14:textId="6B29B49C"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sidRPr="005F4B96">
              <w:t>Unit 7 - Fractions</w:t>
            </w:r>
          </w:p>
        </w:tc>
        <w:tc>
          <w:tcPr>
            <w:tcW w:w="4297" w:type="dxa"/>
          </w:tcPr>
          <w:p w14:paraId="610C82CF" w14:textId="64EC4A5C"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sidRPr="005F4B96">
              <w:t>Extra Unit – Standard Form</w:t>
            </w:r>
          </w:p>
        </w:tc>
        <w:tc>
          <w:tcPr>
            <w:tcW w:w="3839" w:type="dxa"/>
          </w:tcPr>
          <w:p w14:paraId="4AFD744C" w14:textId="5007DD8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3E46D9" w:rsidRPr="005F4B96" w14:paraId="3E69A59A" w14:textId="7863675D"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44CA9B2F" w14:textId="77777777" w:rsidR="003E46D9" w:rsidRPr="005F4B96" w:rsidRDefault="003E46D9" w:rsidP="003E46D9">
            <w:pPr>
              <w:rPr>
                <w:b w:val="0"/>
              </w:rPr>
            </w:pPr>
            <w:r w:rsidRPr="005F4B96">
              <w:rPr>
                <w:b w:val="0"/>
              </w:rPr>
              <w:t>Topic overview</w:t>
            </w:r>
          </w:p>
          <w:p w14:paraId="2BB033EA" w14:textId="77777777" w:rsidR="003E46D9" w:rsidRPr="005F4B96" w:rsidRDefault="003E46D9" w:rsidP="003E46D9"/>
          <w:p w14:paraId="21C469AF" w14:textId="33147081" w:rsidR="003E46D9" w:rsidRPr="005F4B96" w:rsidRDefault="00C37174" w:rsidP="003E46D9">
            <w:r>
              <w:t>Student</w:t>
            </w:r>
            <w:r w:rsidR="003E46D9" w:rsidRPr="005F4B96">
              <w:t>s will learn…</w:t>
            </w:r>
          </w:p>
          <w:p w14:paraId="0717119B" w14:textId="77777777" w:rsidR="003E46D9" w:rsidRPr="005F4B96" w:rsidRDefault="003E46D9" w:rsidP="003E46D9"/>
        </w:tc>
        <w:tc>
          <w:tcPr>
            <w:tcW w:w="4359" w:type="dxa"/>
          </w:tcPr>
          <w:p w14:paraId="1B0B0F2C" w14:textId="3107CB0E"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To use and understand the different averages available in maths understanding their strengths and understanding spread of data</w:t>
            </w:r>
          </w:p>
        </w:tc>
        <w:tc>
          <w:tcPr>
            <w:tcW w:w="4979" w:type="dxa"/>
          </w:tcPr>
          <w:p w14:paraId="1251D6BD" w14:textId="13059827"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 xml:space="preserve">To understand and use the four operations with fractions and then use these in context. </w:t>
            </w:r>
          </w:p>
        </w:tc>
        <w:tc>
          <w:tcPr>
            <w:tcW w:w="4297" w:type="dxa"/>
          </w:tcPr>
          <w:p w14:paraId="68A7DCA3" w14:textId="6A9F2D45"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The first introduction to standard form, using the notation to write big or small numbers understanding the notation this creates.</w:t>
            </w:r>
          </w:p>
        </w:tc>
        <w:tc>
          <w:tcPr>
            <w:tcW w:w="3839" w:type="dxa"/>
          </w:tcPr>
          <w:p w14:paraId="58CBA2FF" w14:textId="77777777" w:rsidR="003E46D9" w:rsidRDefault="003E46D9" w:rsidP="003E46D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881603C" w14:textId="77777777" w:rsidR="003E46D9" w:rsidRDefault="003E46D9" w:rsidP="003E46D9">
            <w:pPr>
              <w:cnfStyle w:val="000000000000" w:firstRow="0" w:lastRow="0" w:firstColumn="0" w:lastColumn="0" w:oddVBand="0" w:evenVBand="0" w:oddHBand="0" w:evenHBand="0" w:firstRowFirstColumn="0" w:firstRowLastColumn="0" w:lastRowFirstColumn="0" w:lastRowLastColumn="0"/>
            </w:pPr>
          </w:p>
        </w:tc>
      </w:tr>
      <w:tr w:rsidR="003E46D9" w:rsidRPr="005F4B96" w14:paraId="42EBBD96" w14:textId="3655A49B"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2905C2B8" w14:textId="77777777" w:rsidR="003E46D9" w:rsidRPr="005F4B96" w:rsidRDefault="003E46D9" w:rsidP="003E46D9">
            <w:pPr>
              <w:rPr>
                <w:b w:val="0"/>
                <w:bCs w:val="0"/>
              </w:rPr>
            </w:pPr>
            <w:r w:rsidRPr="005F4B96">
              <w:t>Components</w:t>
            </w:r>
          </w:p>
          <w:p w14:paraId="2AA3B002" w14:textId="77777777" w:rsidR="003E46D9" w:rsidRPr="005F4B96" w:rsidRDefault="003E46D9" w:rsidP="003E46D9">
            <w:pPr>
              <w:rPr>
                <w:b w:val="0"/>
                <w:bCs w:val="0"/>
              </w:rPr>
            </w:pPr>
          </w:p>
          <w:p w14:paraId="05675156" w14:textId="77777777" w:rsidR="003E46D9" w:rsidRPr="005F4B96" w:rsidRDefault="003E46D9" w:rsidP="003E46D9">
            <w:pPr>
              <w:rPr>
                <w:b w:val="0"/>
                <w:bCs w:val="0"/>
              </w:rPr>
            </w:pPr>
          </w:p>
          <w:p w14:paraId="7602DA96" w14:textId="64A41284" w:rsidR="003E46D9" w:rsidRPr="005F4B96" w:rsidRDefault="003E46D9" w:rsidP="003E46D9"/>
        </w:tc>
        <w:tc>
          <w:tcPr>
            <w:tcW w:w="4359" w:type="dxa"/>
          </w:tcPr>
          <w:p w14:paraId="1513980D" w14:textId="77777777" w:rsidR="003E46D9" w:rsidRPr="005F4B96" w:rsidRDefault="003E46D9"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F4B96">
              <w:t>To understand what a sample is and how a random sample is taken</w:t>
            </w:r>
          </w:p>
          <w:p w14:paraId="52D366D2" w14:textId="7466CD74" w:rsidR="003E46D9" w:rsidRPr="005F4B96" w:rsidRDefault="003E46D9"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calculate the mode, median, mean and range for discrete data sets</w:t>
            </w:r>
          </w:p>
          <w:p w14:paraId="1FB42150" w14:textId="33949E2B" w:rsidR="003E46D9" w:rsidRPr="005F4B96" w:rsidRDefault="003E46D9"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calculate the mean, median and mode from frequency tables</w:t>
            </w:r>
          </w:p>
          <w:p w14:paraId="3759BB29" w14:textId="64D0191F" w:rsidR="003E46D9" w:rsidRPr="005F4B96" w:rsidRDefault="003E46D9"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calculate the mean, median and modal class from grouped data</w:t>
            </w:r>
          </w:p>
          <w:p w14:paraId="7E8AB476" w14:textId="7B354E92" w:rsidR="003E46D9" w:rsidRPr="005F4B96" w:rsidRDefault="003E46D9" w:rsidP="003E46D9">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combine the mean for two sets of data, add in extra values, or find missing values. </w:t>
            </w:r>
          </w:p>
        </w:tc>
        <w:tc>
          <w:tcPr>
            <w:tcW w:w="4979" w:type="dxa"/>
          </w:tcPr>
          <w:p w14:paraId="6C38F995" w14:textId="67FECD83"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5F4B96">
              <w:t xml:space="preserve">To understand equivalent fractions and how to write a fraction in simplest form </w:t>
            </w:r>
          </w:p>
          <w:p w14:paraId="641CF3C5" w14:textId="6B1CD3ED"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compare the sizes of fractions using a common denominator</w:t>
            </w:r>
          </w:p>
          <w:p w14:paraId="4386AF28" w14:textId="77777777"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5F4B96">
              <w:t>To use common denominators to add and subtract fractions</w:t>
            </w:r>
          </w:p>
          <w:p w14:paraId="450ED545" w14:textId="788056EE"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multiply and divide fractions by other fractions and whole numbers</w:t>
            </w:r>
          </w:p>
          <w:p w14:paraId="00C66F24" w14:textId="374F61C0"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convert between fractions, decimals and percentages and order them when necessary</w:t>
            </w:r>
          </w:p>
          <w:p w14:paraId="436E0A7E" w14:textId="0C177230"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5F4B96">
              <w:t xml:space="preserve"> to calculate a given fraction of a given quantity</w:t>
            </w:r>
          </w:p>
          <w:p w14:paraId="2A3A140C" w14:textId="015418B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4297" w:type="dxa"/>
          </w:tcPr>
          <w:p w14:paraId="25BF1D5F" w14:textId="77777777"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5F4B96">
              <w:t>To write numbers in standard form and vice versa.</w:t>
            </w:r>
          </w:p>
          <w:p w14:paraId="4121C50B" w14:textId="77777777"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5F4B96">
              <w:t xml:space="preserve">To perform calculations in standard  form. </w:t>
            </w:r>
          </w:p>
          <w:p w14:paraId="2CB92AE8" w14:textId="77777777" w:rsidR="003E46D9" w:rsidRPr="005F4B96" w:rsidRDefault="003E46D9" w:rsidP="003E46D9">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5F4B96">
              <w:t xml:space="preserve">To use a calculator to perform calculations in standard from. </w:t>
            </w:r>
          </w:p>
          <w:p w14:paraId="111FC988" w14:textId="318A5E57"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3839" w:type="dxa"/>
          </w:tcPr>
          <w:p w14:paraId="0E989ABD" w14:textId="7D1AE0E7"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E46D9" w:rsidRPr="005F4B96" w14:paraId="08A67C2E" w14:textId="0F7502A1"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68D50E30" w14:textId="563CBD49" w:rsidR="003E46D9" w:rsidRPr="005F4B96" w:rsidRDefault="003E46D9" w:rsidP="003E46D9">
            <w:r w:rsidRPr="005F4B96">
              <w:t xml:space="preserve">What </w:t>
            </w:r>
            <w:r w:rsidR="00C37174">
              <w:t>student</w:t>
            </w:r>
            <w:r w:rsidRPr="005F4B96">
              <w:t>s should already know</w:t>
            </w:r>
          </w:p>
          <w:p w14:paraId="508E3A74" w14:textId="77777777" w:rsidR="003E46D9" w:rsidRPr="005F4B96" w:rsidRDefault="003E46D9" w:rsidP="003E46D9">
            <w:r w:rsidRPr="005F4B96">
              <w:t>(prior learning components)</w:t>
            </w:r>
          </w:p>
          <w:p w14:paraId="044236B6" w14:textId="77777777" w:rsidR="003E46D9" w:rsidRPr="005F4B96" w:rsidRDefault="003E46D9" w:rsidP="003E46D9">
            <w:pPr>
              <w:rPr>
                <w:b w:val="0"/>
                <w:bCs w:val="0"/>
              </w:rPr>
            </w:pPr>
          </w:p>
          <w:p w14:paraId="7B654702" w14:textId="1B2C0ED8" w:rsidR="003E46D9" w:rsidRPr="005F4B96" w:rsidRDefault="003E46D9" w:rsidP="003E46D9"/>
        </w:tc>
        <w:tc>
          <w:tcPr>
            <w:tcW w:w="4359" w:type="dxa"/>
          </w:tcPr>
          <w:p w14:paraId="62DDEF0A" w14:textId="36250ABB"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A working understanding of the four basic rules of +-/* and how to use them in questions.</w:t>
            </w:r>
          </w:p>
        </w:tc>
        <w:tc>
          <w:tcPr>
            <w:tcW w:w="4979" w:type="dxa"/>
          </w:tcPr>
          <w:p w14:paraId="7728304A" w14:textId="7A1E6276" w:rsidR="003E46D9" w:rsidRPr="005F4B96" w:rsidRDefault="00C37174" w:rsidP="003E46D9">
            <w:pPr>
              <w:cnfStyle w:val="000000000000" w:firstRow="0" w:lastRow="0" w:firstColumn="0" w:lastColumn="0" w:oddVBand="0" w:evenVBand="0" w:oddHBand="0" w:evenHBand="0" w:firstRowFirstColumn="0" w:firstRowLastColumn="0" w:lastRowFirstColumn="0" w:lastRowLastColumn="0"/>
            </w:pPr>
            <w:r>
              <w:t>Student</w:t>
            </w:r>
            <w:r w:rsidR="003E46D9" w:rsidRPr="005F4B96">
              <w:t>s will need to understand what a fraction is, and can explain the conversions between FDP. Students should be able to simplify fractions, multiplication and division skills with fractions and convert between a mixed number and improper fraction</w:t>
            </w:r>
          </w:p>
        </w:tc>
        <w:tc>
          <w:tcPr>
            <w:tcW w:w="4297" w:type="dxa"/>
          </w:tcPr>
          <w:p w14:paraId="5BD18908" w14:textId="709EC7D0"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Students will need knowledge of basic indices rules and place value</w:t>
            </w:r>
          </w:p>
        </w:tc>
        <w:tc>
          <w:tcPr>
            <w:tcW w:w="3839" w:type="dxa"/>
          </w:tcPr>
          <w:p w14:paraId="004671E3" w14:textId="77777777" w:rsidR="003E46D9" w:rsidRPr="00C00E06" w:rsidRDefault="003E46D9" w:rsidP="003E46D9">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6F29649" w14:textId="298BCEFC"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C00E06">
              <w:t xml:space="preserve">The ability to structure and breakdown a problem-solving question as </w:t>
            </w:r>
            <w:r w:rsidRPr="00C00E06">
              <w:lastRenderedPageBreak/>
              <w:t>exemplified in the TFI questions throughout the course.</w:t>
            </w:r>
          </w:p>
        </w:tc>
      </w:tr>
      <w:tr w:rsidR="003E46D9" w:rsidRPr="005F4B96" w14:paraId="07BCF150" w14:textId="737C200B"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326D097C" w14:textId="77777777" w:rsidR="003E46D9" w:rsidRPr="005F4B96" w:rsidRDefault="003E46D9" w:rsidP="003E46D9">
            <w:pPr>
              <w:rPr>
                <w:b w:val="0"/>
                <w:bCs w:val="0"/>
              </w:rPr>
            </w:pPr>
            <w:r w:rsidRPr="005F4B96">
              <w:lastRenderedPageBreak/>
              <w:t>Transferrable knowledge (skills)</w:t>
            </w:r>
          </w:p>
          <w:p w14:paraId="6BD3384B" w14:textId="77777777" w:rsidR="003E46D9" w:rsidRPr="005F4B96" w:rsidRDefault="003E46D9" w:rsidP="003E46D9">
            <w:pPr>
              <w:rPr>
                <w:b w:val="0"/>
                <w:bCs w:val="0"/>
              </w:rPr>
            </w:pPr>
          </w:p>
          <w:p w14:paraId="6A8E4C87" w14:textId="77777777" w:rsidR="003E46D9" w:rsidRPr="005F4B96" w:rsidRDefault="003E46D9" w:rsidP="003E46D9">
            <w:pPr>
              <w:rPr>
                <w:b w:val="0"/>
                <w:bCs w:val="0"/>
              </w:rPr>
            </w:pPr>
          </w:p>
          <w:p w14:paraId="75F69E30" w14:textId="21238411" w:rsidR="003E46D9" w:rsidRPr="005F4B96" w:rsidRDefault="003E46D9" w:rsidP="003E46D9"/>
        </w:tc>
        <w:tc>
          <w:tcPr>
            <w:tcW w:w="4359" w:type="dxa"/>
          </w:tcPr>
          <w:p w14:paraId="6000A00E" w14:textId="29751181"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Averages will be used when doing topics that require understanding and interpretation data this will be a focus when looking at statistical diagrams all the way KS4 and into KS5 in statistics.</w:t>
            </w:r>
          </w:p>
        </w:tc>
        <w:tc>
          <w:tcPr>
            <w:tcW w:w="4979" w:type="dxa"/>
          </w:tcPr>
          <w:p w14:paraId="0AF99865" w14:textId="3FED99E0" w:rsidR="003E46D9" w:rsidRDefault="003E46D9" w:rsidP="003E46D9">
            <w:pPr>
              <w:cnfStyle w:val="000000100000" w:firstRow="0" w:lastRow="0" w:firstColumn="0" w:lastColumn="0" w:oddVBand="0" w:evenVBand="0" w:oddHBand="1" w:evenHBand="0" w:firstRowFirstColumn="0" w:firstRowLastColumn="0" w:lastRowFirstColumn="0" w:lastRowLastColumn="0"/>
            </w:pPr>
            <w:r>
              <w:t>The topic will build students’ confidence with basic fraction skills. These skills can underpin almost all of subsequent mathematics where fractions are used as part of a larger question. This is particularly the case with confidence with mixed values which will be used repeatedly in any unit that uses substitution and formulae.</w:t>
            </w:r>
          </w:p>
          <w:p w14:paraId="13093026" w14:textId="5E68A8A5"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4297" w:type="dxa"/>
          </w:tcPr>
          <w:p w14:paraId="227582B9" w14:textId="0E15EF0C" w:rsidR="003E46D9" w:rsidRDefault="003E46D9" w:rsidP="003E46D9">
            <w:pPr>
              <w:cnfStyle w:val="000000100000" w:firstRow="0" w:lastRow="0" w:firstColumn="0" w:lastColumn="0" w:oddVBand="0" w:evenVBand="0" w:oddHBand="1" w:evenHBand="0" w:firstRowFirstColumn="0" w:firstRowLastColumn="0" w:lastRowFirstColumn="0" w:lastRowLastColumn="0"/>
            </w:pPr>
            <w:r>
              <w:t>The topic will build students’ confidence with basic standard form. These skills can underpin almost all of subsequent mathematics where standard form is used as part of a larger question. This is particularly the case with standard form notation which will be used repeatedly in density or speed questions when very large or small numbers are needed.</w:t>
            </w:r>
          </w:p>
          <w:p w14:paraId="6288ED55" w14:textId="77777777"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3839" w:type="dxa"/>
          </w:tcPr>
          <w:p w14:paraId="7BE648AB" w14:textId="08289F1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3E46D9" w:rsidRPr="005F4B96" w14:paraId="4E89435C" w14:textId="4C7EBFEE"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4B87B9B2" w14:textId="0C86CFFE" w:rsidR="003E46D9" w:rsidRPr="005F4B96" w:rsidRDefault="003E46D9" w:rsidP="003E46D9">
            <w:pPr>
              <w:rPr>
                <w:b w:val="0"/>
                <w:bCs w:val="0"/>
              </w:rPr>
            </w:pPr>
            <w:r w:rsidRPr="005F4B96">
              <w:t xml:space="preserve">Key vocabulary </w:t>
            </w:r>
            <w:r w:rsidR="00C37174">
              <w:t>student</w:t>
            </w:r>
            <w:r w:rsidRPr="005F4B96">
              <w:t xml:space="preserve"> will know and learn</w:t>
            </w:r>
          </w:p>
          <w:p w14:paraId="5E2ED96A" w14:textId="77777777" w:rsidR="003E46D9" w:rsidRPr="005F4B96" w:rsidRDefault="003E46D9" w:rsidP="003E46D9">
            <w:pPr>
              <w:rPr>
                <w:b w:val="0"/>
                <w:bCs w:val="0"/>
              </w:rPr>
            </w:pPr>
          </w:p>
          <w:p w14:paraId="76823717" w14:textId="30EBB942" w:rsidR="003E46D9" w:rsidRPr="005F4B96" w:rsidRDefault="003E46D9" w:rsidP="003E46D9"/>
        </w:tc>
        <w:tc>
          <w:tcPr>
            <w:tcW w:w="4359" w:type="dxa"/>
          </w:tcPr>
          <w:p w14:paraId="7BE74DEE" w14:textId="0B91F906"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Sampling, Random, Stratified, Average, Mean, Mode, Median, Range, Interquartile range, Discrete, Outlier, Frequency, Grouped</w:t>
            </w:r>
          </w:p>
        </w:tc>
        <w:tc>
          <w:tcPr>
            <w:tcW w:w="4979" w:type="dxa"/>
          </w:tcPr>
          <w:p w14:paraId="73A5987F" w14:textId="64819202"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Fractions, Compare, Denominator, Simplify, Equivalent fractions, Multiply, Divide, Improper, Mixed number, Decimals, Percentages, Convert</w:t>
            </w:r>
          </w:p>
        </w:tc>
        <w:tc>
          <w:tcPr>
            <w:tcW w:w="4297" w:type="dxa"/>
          </w:tcPr>
          <w:p w14:paraId="32D835DA" w14:textId="59CB3942"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rsidRPr="005F4B96">
              <w:t>Standard form, Ordinary number, Calculations, Mass, Speed</w:t>
            </w:r>
          </w:p>
        </w:tc>
        <w:tc>
          <w:tcPr>
            <w:tcW w:w="3839" w:type="dxa"/>
          </w:tcPr>
          <w:p w14:paraId="3595F862" w14:textId="77777777"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p>
        </w:tc>
      </w:tr>
      <w:tr w:rsidR="003E46D9" w:rsidRPr="005F4B96" w14:paraId="0B05F9B3" w14:textId="5566A928"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29A6470A" w14:textId="77777777" w:rsidR="003E46D9" w:rsidRPr="005F4B96" w:rsidRDefault="003E46D9" w:rsidP="003E46D9">
            <w:pPr>
              <w:rPr>
                <w:b w:val="0"/>
                <w:bCs w:val="0"/>
              </w:rPr>
            </w:pPr>
            <w:r w:rsidRPr="005F4B96">
              <w:t>Assessment activities</w:t>
            </w:r>
          </w:p>
          <w:p w14:paraId="7BFD703C" w14:textId="136D32EA" w:rsidR="003E46D9" w:rsidRPr="005F4B96" w:rsidRDefault="003E46D9" w:rsidP="003E46D9"/>
          <w:p w14:paraId="5F46EEA2" w14:textId="77777777" w:rsidR="003E46D9" w:rsidRPr="005F4B96" w:rsidRDefault="003E46D9" w:rsidP="003E46D9">
            <w:pPr>
              <w:rPr>
                <w:b w:val="0"/>
                <w:bCs w:val="0"/>
              </w:rPr>
            </w:pPr>
          </w:p>
          <w:p w14:paraId="02EA02CF" w14:textId="6B000CF1" w:rsidR="003E46D9" w:rsidRPr="005F4B96" w:rsidRDefault="003E46D9" w:rsidP="003E46D9"/>
        </w:tc>
        <w:tc>
          <w:tcPr>
            <w:tcW w:w="4359" w:type="dxa"/>
          </w:tcPr>
          <w:p w14:paraId="011DEF7D" w14:textId="77777777" w:rsidR="003E46D9" w:rsidRDefault="003E46D9" w:rsidP="003E46D9">
            <w:pPr>
              <w:cnfStyle w:val="000000100000" w:firstRow="0" w:lastRow="0" w:firstColumn="0" w:lastColumn="0" w:oddVBand="0" w:evenVBand="0" w:oddHBand="1" w:evenHBand="0" w:firstRowFirstColumn="0" w:firstRowLastColumn="0" w:lastRowFirstColumn="0" w:lastRowLastColumn="0"/>
              <w:rPr>
                <w:rFonts w:cstheme="minorHAnsi"/>
              </w:rPr>
            </w:pPr>
            <w:r w:rsidRPr="005F4B96">
              <w:t>Homework 6 – Sampling and Averages</w:t>
            </w:r>
            <w:r>
              <w:rPr>
                <w:rFonts w:cstheme="minorHAnsi"/>
              </w:rPr>
              <w:t xml:space="preserve"> </w:t>
            </w:r>
          </w:p>
          <w:p w14:paraId="56E0E17A" w14:textId="45F27276" w:rsidR="003E46D9" w:rsidRDefault="003E46D9" w:rsidP="003E46D9">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p w14:paraId="11784508" w14:textId="7D7D9C44"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p>
        </w:tc>
        <w:tc>
          <w:tcPr>
            <w:tcW w:w="4979" w:type="dxa"/>
          </w:tcPr>
          <w:p w14:paraId="75C438BA" w14:textId="057D6C22" w:rsidR="003E46D9" w:rsidRDefault="003E46D9" w:rsidP="003E46D9">
            <w:pPr>
              <w:cnfStyle w:val="000000100000" w:firstRow="0" w:lastRow="0" w:firstColumn="0" w:lastColumn="0" w:oddVBand="0" w:evenVBand="0" w:oddHBand="1" w:evenHBand="0" w:firstRowFirstColumn="0" w:firstRowLastColumn="0" w:lastRowFirstColumn="0" w:lastRowLastColumn="0"/>
            </w:pPr>
            <w:r w:rsidRPr="005F4B96">
              <w:t>Homework 7 – Fractions</w:t>
            </w:r>
          </w:p>
          <w:p w14:paraId="4DFCF4D5" w14:textId="09EBAE7A"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4297" w:type="dxa"/>
          </w:tcPr>
          <w:p w14:paraId="7C4980AB" w14:textId="214F3309"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rPr>
                <w:rFonts w:cstheme="minorHAnsi"/>
              </w:rPr>
              <w:t xml:space="preserve">Year 9 Test 3 - </w:t>
            </w:r>
            <w:r>
              <w:t>This will be completed in lesson (~50mins) at the end of the half term before the R&amp;R section. It will cover the topics taught in this unit primarily but other previous knowledge maybe included.</w:t>
            </w:r>
          </w:p>
        </w:tc>
        <w:tc>
          <w:tcPr>
            <w:tcW w:w="3839" w:type="dxa"/>
          </w:tcPr>
          <w:p w14:paraId="5E745067" w14:textId="02A296D6"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3E46D9" w:rsidRPr="005F4B96" w14:paraId="556A966E" w14:textId="2F3D5656" w:rsidTr="00D85661">
        <w:trPr>
          <w:trHeight w:val="460"/>
        </w:trPr>
        <w:tc>
          <w:tcPr>
            <w:cnfStyle w:val="001000000000" w:firstRow="0" w:lastRow="0" w:firstColumn="1" w:lastColumn="0" w:oddVBand="0" w:evenVBand="0" w:oddHBand="0" w:evenHBand="0" w:firstRowFirstColumn="0" w:firstRowLastColumn="0" w:lastRowFirstColumn="0" w:lastRowLastColumn="0"/>
            <w:tcW w:w="3457" w:type="dxa"/>
          </w:tcPr>
          <w:p w14:paraId="39CD1A5F" w14:textId="77777777" w:rsidR="003E46D9" w:rsidRPr="005F4B96" w:rsidRDefault="003E46D9" w:rsidP="003E46D9">
            <w:pPr>
              <w:rPr>
                <w:b w:val="0"/>
                <w:bCs w:val="0"/>
              </w:rPr>
            </w:pPr>
            <w:r w:rsidRPr="005F4B96">
              <w:t>Resources available</w:t>
            </w:r>
          </w:p>
          <w:p w14:paraId="2B5CEE4B" w14:textId="77777777" w:rsidR="003E46D9" w:rsidRPr="005F4B96" w:rsidRDefault="003E46D9" w:rsidP="003E46D9">
            <w:pPr>
              <w:rPr>
                <w:b w:val="0"/>
                <w:bCs w:val="0"/>
              </w:rPr>
            </w:pPr>
          </w:p>
          <w:p w14:paraId="3F1B3FD9" w14:textId="77777777" w:rsidR="003E46D9" w:rsidRPr="005F4B96" w:rsidRDefault="003E46D9" w:rsidP="003E46D9">
            <w:pPr>
              <w:rPr>
                <w:b w:val="0"/>
                <w:bCs w:val="0"/>
              </w:rPr>
            </w:pPr>
          </w:p>
          <w:p w14:paraId="7F48F907" w14:textId="272E87C4" w:rsidR="003E46D9" w:rsidRPr="005F4B96" w:rsidRDefault="003E46D9" w:rsidP="003E46D9"/>
        </w:tc>
        <w:tc>
          <w:tcPr>
            <w:tcW w:w="4359" w:type="dxa"/>
          </w:tcPr>
          <w:p w14:paraId="48B2935B" w14:textId="73FF7211" w:rsidR="00C37174" w:rsidRDefault="00C37174" w:rsidP="003E46D9">
            <w:pPr>
              <w:cnfStyle w:val="000000000000" w:firstRow="0" w:lastRow="0" w:firstColumn="0" w:lastColumn="0" w:oddVBand="0" w:evenVBand="0" w:oddHBand="0" w:evenHBand="0" w:firstRowFirstColumn="0" w:firstRowLastColumn="0" w:lastRowFirstColumn="0" w:lastRowLastColumn="0"/>
            </w:pPr>
            <w:r>
              <w:t>Knowledge organiser</w:t>
            </w:r>
          </w:p>
          <w:p w14:paraId="4C926379" w14:textId="032BF715" w:rsidR="003E46D9" w:rsidRDefault="003E46D9" w:rsidP="003E46D9">
            <w:pPr>
              <w:cnfStyle w:val="000000000000" w:firstRow="0" w:lastRow="0" w:firstColumn="0" w:lastColumn="0" w:oddVBand="0" w:evenVBand="0" w:oddHBand="0" w:evenHBand="0" w:firstRowFirstColumn="0" w:firstRowLastColumn="0" w:lastRowFirstColumn="0" w:lastRowLastColumn="0"/>
            </w:pPr>
            <w:r>
              <w:t>Hegarty clips: 395, 404, 405, 409, 410, 414 – 418, 408</w:t>
            </w:r>
          </w:p>
          <w:p w14:paraId="596CF0BA"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lesson folder</w:t>
            </w:r>
          </w:p>
          <w:p w14:paraId="435C068E"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resource folder</w:t>
            </w:r>
          </w:p>
          <w:p w14:paraId="3C746082"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57A73CC8"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5D3B187"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654E5EF5"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0A9DD1D2" w:rsidR="00C37174" w:rsidRPr="005F4B96" w:rsidRDefault="00C37174" w:rsidP="00C37174">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4979" w:type="dxa"/>
          </w:tcPr>
          <w:p w14:paraId="4E69906E" w14:textId="77777777" w:rsidR="00C37174" w:rsidRDefault="00C37174" w:rsidP="003E46D9">
            <w:pPr>
              <w:cnfStyle w:val="000000000000" w:firstRow="0" w:lastRow="0" w:firstColumn="0" w:lastColumn="0" w:oddVBand="0" w:evenVBand="0" w:oddHBand="0" w:evenHBand="0" w:firstRowFirstColumn="0" w:firstRowLastColumn="0" w:lastRowFirstColumn="0" w:lastRowLastColumn="0"/>
            </w:pPr>
            <w:r>
              <w:t>Knowledge organiser</w:t>
            </w:r>
            <w:r>
              <w:t xml:space="preserve"> </w:t>
            </w:r>
          </w:p>
          <w:p w14:paraId="1A173323" w14:textId="5ABE37A5" w:rsidR="003E46D9" w:rsidRDefault="003E46D9" w:rsidP="003E46D9">
            <w:pPr>
              <w:cnfStyle w:val="000000000000" w:firstRow="0" w:lastRow="0" w:firstColumn="0" w:lastColumn="0" w:oddVBand="0" w:evenVBand="0" w:oddHBand="0" w:evenHBand="0" w:firstRowFirstColumn="0" w:firstRowLastColumn="0" w:lastRowFirstColumn="0" w:lastRowLastColumn="0"/>
            </w:pPr>
            <w:r>
              <w:t>Hegarty clips: 59, 61, 60, 65, 66, 68, 69, 70, 71, 72, 149, 77</w:t>
            </w:r>
          </w:p>
          <w:p w14:paraId="5F303050"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lesson folder</w:t>
            </w:r>
          </w:p>
          <w:p w14:paraId="56BA5716"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resource folder</w:t>
            </w:r>
          </w:p>
          <w:p w14:paraId="45ABC1A8"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69311BA0"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BFDC1E9"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7104D9FD"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622BB0A6" w:rsidR="00C37174" w:rsidRPr="005F4B96" w:rsidRDefault="00C37174" w:rsidP="00C37174">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4297" w:type="dxa"/>
          </w:tcPr>
          <w:p w14:paraId="03E159FF" w14:textId="77777777" w:rsidR="00C37174" w:rsidRDefault="00C37174" w:rsidP="003E46D9">
            <w:pPr>
              <w:cnfStyle w:val="000000000000" w:firstRow="0" w:lastRow="0" w:firstColumn="0" w:lastColumn="0" w:oddVBand="0" w:evenVBand="0" w:oddHBand="0" w:evenHBand="0" w:firstRowFirstColumn="0" w:firstRowLastColumn="0" w:lastRowFirstColumn="0" w:lastRowLastColumn="0"/>
            </w:pPr>
            <w:r>
              <w:t>Knowledge organiser</w:t>
            </w:r>
            <w:r>
              <w:t xml:space="preserve"> </w:t>
            </w:r>
          </w:p>
          <w:p w14:paraId="159E0C25" w14:textId="6453F4C0" w:rsidR="003E46D9" w:rsidRDefault="003E46D9" w:rsidP="003E46D9">
            <w:pPr>
              <w:cnfStyle w:val="000000000000" w:firstRow="0" w:lastRow="0" w:firstColumn="0" w:lastColumn="0" w:oddVBand="0" w:evenVBand="0" w:oddHBand="0" w:evenHBand="0" w:firstRowFirstColumn="0" w:firstRowLastColumn="0" w:lastRowFirstColumn="0" w:lastRowLastColumn="0"/>
            </w:pPr>
            <w:bookmarkStart w:id="0" w:name="_GoBack"/>
            <w:bookmarkEnd w:id="0"/>
            <w:r>
              <w:t>Hegarty clips: 121, 122, 123, 127, 125, 104, 108</w:t>
            </w:r>
          </w:p>
          <w:p w14:paraId="4DA72F26"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lesson folder</w:t>
            </w:r>
          </w:p>
          <w:p w14:paraId="21C89E32"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t>Departmental resource folder</w:t>
            </w:r>
          </w:p>
          <w:p w14:paraId="2869B264"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Pr="009B352F">
                <w:rPr>
                  <w:rStyle w:val="Hyperlink"/>
                </w:rPr>
                <w:t>www.corbettmaths.com</w:t>
              </w:r>
            </w:hyperlink>
          </w:p>
          <w:p w14:paraId="79ED7214"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53E5B9C"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hyperlink r:id="rId20" w:history="1">
              <w:r w:rsidRPr="009B352F">
                <w:rPr>
                  <w:rStyle w:val="Hyperlink"/>
                </w:rPr>
                <w:t>www.mathsbox.org.uk</w:t>
              </w:r>
            </w:hyperlink>
          </w:p>
          <w:p w14:paraId="644D2A57" w14:textId="77777777" w:rsidR="00C37174" w:rsidRDefault="00C37174" w:rsidP="00C37174">
            <w:pPr>
              <w:cnfStyle w:val="000000000000" w:firstRow="0" w:lastRow="0" w:firstColumn="0" w:lastColumn="0" w:oddVBand="0" w:evenVBand="0" w:oddHBand="0" w:evenHBand="0" w:firstRowFirstColumn="0" w:firstRowLastColumn="0" w:lastRowFirstColumn="0" w:lastRowLastColumn="0"/>
            </w:pPr>
            <w:hyperlink r:id="rId21" w:history="1">
              <w:r w:rsidRPr="009B352F">
                <w:rPr>
                  <w:rStyle w:val="Hyperlink"/>
                </w:rPr>
                <w:t>www.mathsgenie.co.uk</w:t>
              </w:r>
            </w:hyperlink>
          </w:p>
          <w:p w14:paraId="2D6B37B9" w14:textId="7F5E2E0F" w:rsidR="00C37174" w:rsidRPr="005F4B96" w:rsidRDefault="00C37174" w:rsidP="00C37174">
            <w:pPr>
              <w:cnfStyle w:val="000000000000" w:firstRow="0" w:lastRow="0" w:firstColumn="0" w:lastColumn="0" w:oddVBand="0" w:evenVBand="0" w:oddHBand="0" w:evenHBand="0" w:firstRowFirstColumn="0" w:firstRowLastColumn="0" w:lastRowFirstColumn="0" w:lastRowLastColumn="0"/>
            </w:pPr>
            <w:hyperlink r:id="rId22" w:history="1">
              <w:r w:rsidRPr="009B352F">
                <w:rPr>
                  <w:rStyle w:val="Hyperlink"/>
                </w:rPr>
                <w:t>www.mathspad.co.uk</w:t>
              </w:r>
            </w:hyperlink>
          </w:p>
        </w:tc>
        <w:tc>
          <w:tcPr>
            <w:tcW w:w="3839" w:type="dxa"/>
          </w:tcPr>
          <w:p w14:paraId="5F25EFB1" w14:textId="32813EB9" w:rsidR="003E46D9" w:rsidRPr="005F4B96" w:rsidRDefault="003E46D9" w:rsidP="003E46D9">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3E46D9" w:rsidRPr="005F4B96" w14:paraId="3D947E55" w14:textId="4D6939F5" w:rsidTr="00D856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57" w:type="dxa"/>
          </w:tcPr>
          <w:p w14:paraId="5ADF2A50" w14:textId="2F24A452" w:rsidR="003E46D9" w:rsidRPr="005F4B96" w:rsidRDefault="003E46D9" w:rsidP="003E46D9">
            <w:pPr>
              <w:rPr>
                <w:bCs w:val="0"/>
              </w:rPr>
            </w:pPr>
            <w:r w:rsidRPr="005F4B96">
              <w:rPr>
                <w:b w:val="0"/>
              </w:rPr>
              <w:t>Notes</w:t>
            </w:r>
          </w:p>
          <w:p w14:paraId="2BC0B6A8" w14:textId="77777777" w:rsidR="003E46D9" w:rsidRPr="005F4B96" w:rsidRDefault="003E46D9" w:rsidP="003E46D9">
            <w:pPr>
              <w:rPr>
                <w:b w:val="0"/>
                <w:bCs w:val="0"/>
              </w:rPr>
            </w:pPr>
          </w:p>
          <w:p w14:paraId="205F3E4E" w14:textId="77777777" w:rsidR="003E46D9" w:rsidRPr="005F4B96" w:rsidRDefault="003E46D9" w:rsidP="003E46D9">
            <w:pPr>
              <w:rPr>
                <w:b w:val="0"/>
                <w:bCs w:val="0"/>
              </w:rPr>
            </w:pPr>
            <w:r w:rsidRPr="005F4B96">
              <w:t>Why this topic is important…</w:t>
            </w:r>
          </w:p>
          <w:p w14:paraId="58FA1875" w14:textId="1A433BF1" w:rsidR="003E46D9" w:rsidRPr="005F4B96" w:rsidRDefault="003E46D9" w:rsidP="003E46D9"/>
        </w:tc>
        <w:tc>
          <w:tcPr>
            <w:tcW w:w="4359" w:type="dxa"/>
          </w:tcPr>
          <w:p w14:paraId="0D8927E9" w14:textId="59A9AE66"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 xml:space="preserve">The unit starts with the understanding that the word average has a different context than what is used in the wider world. This leads to an understanding between the different averages and when they can be used to help or hinder clarity. The concept of spread in introduced through the range at this point which will be used later in KS5 with standard deviation becoming at central part. </w:t>
            </w:r>
          </w:p>
        </w:tc>
        <w:tc>
          <w:tcPr>
            <w:tcW w:w="4979" w:type="dxa"/>
          </w:tcPr>
          <w:p w14:paraId="61CCBC3B" w14:textId="05F2679A"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 is often seen as basic more topics/marks visit the skills of fractions than many other that we teach. An advancement through these skills will lead to increasingly challenging values being used to work with and then into problems that use these skills “in context”.</w:t>
            </w:r>
          </w:p>
        </w:tc>
        <w:tc>
          <w:tcPr>
            <w:tcW w:w="4297" w:type="dxa"/>
          </w:tcPr>
          <w:p w14:paraId="065E122E" w14:textId="1F4FDF4F"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In this unit the ideas to standard form are introduced to allow students the ability to see the need for a way of writing either very big or small numbers. The need and value of accuracy will also be visited. This unit should aim to allow students the ability to handle standard for when it appears as a part of a larger question.</w:t>
            </w:r>
          </w:p>
        </w:tc>
        <w:tc>
          <w:tcPr>
            <w:tcW w:w="3839" w:type="dxa"/>
          </w:tcPr>
          <w:p w14:paraId="58E151FB" w14:textId="235014C8" w:rsidR="003E46D9" w:rsidRPr="005F4B96" w:rsidRDefault="003E46D9" w:rsidP="003E46D9">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5F4B96" w:rsidRDefault="00FC2FAB" w:rsidP="00FC2FAB"/>
    <w:sectPr w:rsidR="00FC2FAB" w:rsidRPr="005F4B96"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9E1F2A" w14:textId="77777777" w:rsidR="00F740AA" w:rsidRDefault="00F740AA" w:rsidP="000A4E54">
      <w:pPr>
        <w:spacing w:after="0" w:line="240" w:lineRule="auto"/>
      </w:pPr>
      <w:r>
        <w:separator/>
      </w:r>
    </w:p>
  </w:endnote>
  <w:endnote w:type="continuationSeparator" w:id="0">
    <w:p w14:paraId="75E3F0F3" w14:textId="77777777" w:rsidR="00F740AA" w:rsidRDefault="00F740AA"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B8F41C3"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740AA" w:rsidRPr="00F740AA">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B71F0" w14:textId="77777777" w:rsidR="00F740AA" w:rsidRDefault="00F740AA" w:rsidP="000A4E54">
      <w:pPr>
        <w:spacing w:after="0" w:line="240" w:lineRule="auto"/>
      </w:pPr>
      <w:r>
        <w:separator/>
      </w:r>
    </w:p>
  </w:footnote>
  <w:footnote w:type="continuationSeparator" w:id="0">
    <w:p w14:paraId="0B52991E" w14:textId="77777777" w:rsidR="00F740AA" w:rsidRDefault="00F740AA"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D162C"/>
    <w:multiLevelType w:val="hybridMultilevel"/>
    <w:tmpl w:val="9D2A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15652"/>
    <w:multiLevelType w:val="hybridMultilevel"/>
    <w:tmpl w:val="E514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C0BAF"/>
    <w:multiLevelType w:val="hybridMultilevel"/>
    <w:tmpl w:val="D2E64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36B54"/>
    <w:rsid w:val="000A4E54"/>
    <w:rsid w:val="000B2C1D"/>
    <w:rsid w:val="000D1ABD"/>
    <w:rsid w:val="000F4C5B"/>
    <w:rsid w:val="00164D56"/>
    <w:rsid w:val="001B12FD"/>
    <w:rsid w:val="001F3CC3"/>
    <w:rsid w:val="00223765"/>
    <w:rsid w:val="00225B58"/>
    <w:rsid w:val="002475CF"/>
    <w:rsid w:val="00311588"/>
    <w:rsid w:val="0038346C"/>
    <w:rsid w:val="003A439E"/>
    <w:rsid w:val="003E46D9"/>
    <w:rsid w:val="0041315F"/>
    <w:rsid w:val="00444D86"/>
    <w:rsid w:val="00485B81"/>
    <w:rsid w:val="005B4C33"/>
    <w:rsid w:val="005C6DBC"/>
    <w:rsid w:val="005F4B96"/>
    <w:rsid w:val="0062723C"/>
    <w:rsid w:val="006422EC"/>
    <w:rsid w:val="006742F7"/>
    <w:rsid w:val="006A5DD9"/>
    <w:rsid w:val="006D3263"/>
    <w:rsid w:val="00724CAB"/>
    <w:rsid w:val="007E34EE"/>
    <w:rsid w:val="007F407D"/>
    <w:rsid w:val="008A79D2"/>
    <w:rsid w:val="008A7E3F"/>
    <w:rsid w:val="008B442F"/>
    <w:rsid w:val="008F222F"/>
    <w:rsid w:val="00955D0A"/>
    <w:rsid w:val="00961825"/>
    <w:rsid w:val="009D5AE6"/>
    <w:rsid w:val="00A342F0"/>
    <w:rsid w:val="00A96EAE"/>
    <w:rsid w:val="00AF7E32"/>
    <w:rsid w:val="00BA7B1E"/>
    <w:rsid w:val="00BB40B8"/>
    <w:rsid w:val="00BC516B"/>
    <w:rsid w:val="00C357ED"/>
    <w:rsid w:val="00C37174"/>
    <w:rsid w:val="00CD1790"/>
    <w:rsid w:val="00D0314A"/>
    <w:rsid w:val="00D10434"/>
    <w:rsid w:val="00D165F2"/>
    <w:rsid w:val="00D43F14"/>
    <w:rsid w:val="00D85661"/>
    <w:rsid w:val="00D86CFF"/>
    <w:rsid w:val="00DF2370"/>
    <w:rsid w:val="00E24FC4"/>
    <w:rsid w:val="00E71F72"/>
    <w:rsid w:val="00E91034"/>
    <w:rsid w:val="00EE0E96"/>
    <w:rsid w:val="00EE7633"/>
    <w:rsid w:val="00F740AA"/>
    <w:rsid w:val="00FB66DF"/>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5961">
      <w:bodyDiv w:val="1"/>
      <w:marLeft w:val="0"/>
      <w:marRight w:val="0"/>
      <w:marTop w:val="0"/>
      <w:marBottom w:val="0"/>
      <w:divBdr>
        <w:top w:val="none" w:sz="0" w:space="0" w:color="auto"/>
        <w:left w:val="none" w:sz="0" w:space="0" w:color="auto"/>
        <w:bottom w:val="none" w:sz="0" w:space="0" w:color="auto"/>
        <w:right w:val="none" w:sz="0" w:space="0" w:color="auto"/>
      </w:divBdr>
    </w:div>
    <w:div w:id="407583084">
      <w:bodyDiv w:val="1"/>
      <w:marLeft w:val="0"/>
      <w:marRight w:val="0"/>
      <w:marTop w:val="0"/>
      <w:marBottom w:val="0"/>
      <w:divBdr>
        <w:top w:val="none" w:sz="0" w:space="0" w:color="auto"/>
        <w:left w:val="none" w:sz="0" w:space="0" w:color="auto"/>
        <w:bottom w:val="none" w:sz="0" w:space="0" w:color="auto"/>
        <w:right w:val="none" w:sz="0" w:space="0" w:color="auto"/>
      </w:divBdr>
    </w:div>
    <w:div w:id="589586817">
      <w:bodyDiv w:val="1"/>
      <w:marLeft w:val="0"/>
      <w:marRight w:val="0"/>
      <w:marTop w:val="0"/>
      <w:marBottom w:val="0"/>
      <w:divBdr>
        <w:top w:val="none" w:sz="0" w:space="0" w:color="auto"/>
        <w:left w:val="none" w:sz="0" w:space="0" w:color="auto"/>
        <w:bottom w:val="none" w:sz="0" w:space="0" w:color="auto"/>
        <w:right w:val="none" w:sz="0" w:space="0" w:color="auto"/>
      </w:divBdr>
    </w:div>
    <w:div w:id="750585867">
      <w:bodyDiv w:val="1"/>
      <w:marLeft w:val="0"/>
      <w:marRight w:val="0"/>
      <w:marTop w:val="0"/>
      <w:marBottom w:val="0"/>
      <w:divBdr>
        <w:top w:val="none" w:sz="0" w:space="0" w:color="auto"/>
        <w:left w:val="none" w:sz="0" w:space="0" w:color="auto"/>
        <w:bottom w:val="none" w:sz="0" w:space="0" w:color="auto"/>
        <w:right w:val="none" w:sz="0" w:space="0" w:color="auto"/>
      </w:divBdr>
    </w:div>
    <w:div w:id="751926071">
      <w:bodyDiv w:val="1"/>
      <w:marLeft w:val="0"/>
      <w:marRight w:val="0"/>
      <w:marTop w:val="0"/>
      <w:marBottom w:val="0"/>
      <w:divBdr>
        <w:top w:val="none" w:sz="0" w:space="0" w:color="auto"/>
        <w:left w:val="none" w:sz="0" w:space="0" w:color="auto"/>
        <w:bottom w:val="none" w:sz="0" w:space="0" w:color="auto"/>
        <w:right w:val="none" w:sz="0" w:space="0" w:color="auto"/>
      </w:divBdr>
    </w:div>
    <w:div w:id="878594573">
      <w:bodyDiv w:val="1"/>
      <w:marLeft w:val="0"/>
      <w:marRight w:val="0"/>
      <w:marTop w:val="0"/>
      <w:marBottom w:val="0"/>
      <w:divBdr>
        <w:top w:val="none" w:sz="0" w:space="0" w:color="auto"/>
        <w:left w:val="none" w:sz="0" w:space="0" w:color="auto"/>
        <w:bottom w:val="none" w:sz="0" w:space="0" w:color="auto"/>
        <w:right w:val="none" w:sz="0" w:space="0" w:color="auto"/>
      </w:divBdr>
    </w:div>
    <w:div w:id="925965439">
      <w:bodyDiv w:val="1"/>
      <w:marLeft w:val="0"/>
      <w:marRight w:val="0"/>
      <w:marTop w:val="0"/>
      <w:marBottom w:val="0"/>
      <w:divBdr>
        <w:top w:val="none" w:sz="0" w:space="0" w:color="auto"/>
        <w:left w:val="none" w:sz="0" w:space="0" w:color="auto"/>
        <w:bottom w:val="none" w:sz="0" w:space="0" w:color="auto"/>
        <w:right w:val="none" w:sz="0" w:space="0" w:color="auto"/>
      </w:divBdr>
    </w:div>
    <w:div w:id="1069428107">
      <w:bodyDiv w:val="1"/>
      <w:marLeft w:val="0"/>
      <w:marRight w:val="0"/>
      <w:marTop w:val="0"/>
      <w:marBottom w:val="0"/>
      <w:divBdr>
        <w:top w:val="none" w:sz="0" w:space="0" w:color="auto"/>
        <w:left w:val="none" w:sz="0" w:space="0" w:color="auto"/>
        <w:bottom w:val="none" w:sz="0" w:space="0" w:color="auto"/>
        <w:right w:val="none" w:sz="0" w:space="0" w:color="auto"/>
      </w:divBdr>
    </w:div>
    <w:div w:id="1299336843">
      <w:bodyDiv w:val="1"/>
      <w:marLeft w:val="0"/>
      <w:marRight w:val="0"/>
      <w:marTop w:val="0"/>
      <w:marBottom w:val="0"/>
      <w:divBdr>
        <w:top w:val="none" w:sz="0" w:space="0" w:color="auto"/>
        <w:left w:val="none" w:sz="0" w:space="0" w:color="auto"/>
        <w:bottom w:val="none" w:sz="0" w:space="0" w:color="auto"/>
        <w:right w:val="none" w:sz="0" w:space="0" w:color="auto"/>
      </w:divBdr>
    </w:div>
    <w:div w:id="1343236538">
      <w:bodyDiv w:val="1"/>
      <w:marLeft w:val="0"/>
      <w:marRight w:val="0"/>
      <w:marTop w:val="0"/>
      <w:marBottom w:val="0"/>
      <w:divBdr>
        <w:top w:val="none" w:sz="0" w:space="0" w:color="auto"/>
        <w:left w:val="none" w:sz="0" w:space="0" w:color="auto"/>
        <w:bottom w:val="none" w:sz="0" w:space="0" w:color="auto"/>
        <w:right w:val="none" w:sz="0" w:space="0" w:color="auto"/>
      </w:divBdr>
    </w:div>
    <w:div w:id="1363244211">
      <w:bodyDiv w:val="1"/>
      <w:marLeft w:val="0"/>
      <w:marRight w:val="0"/>
      <w:marTop w:val="0"/>
      <w:marBottom w:val="0"/>
      <w:divBdr>
        <w:top w:val="none" w:sz="0" w:space="0" w:color="auto"/>
        <w:left w:val="none" w:sz="0" w:space="0" w:color="auto"/>
        <w:bottom w:val="none" w:sz="0" w:space="0" w:color="auto"/>
        <w:right w:val="none" w:sz="0" w:space="0" w:color="auto"/>
      </w:divBdr>
    </w:div>
    <w:div w:id="1721051463">
      <w:bodyDiv w:val="1"/>
      <w:marLeft w:val="0"/>
      <w:marRight w:val="0"/>
      <w:marTop w:val="0"/>
      <w:marBottom w:val="0"/>
      <w:divBdr>
        <w:top w:val="none" w:sz="0" w:space="0" w:color="auto"/>
        <w:left w:val="none" w:sz="0" w:space="0" w:color="auto"/>
        <w:bottom w:val="none" w:sz="0" w:space="0" w:color="auto"/>
        <w:right w:val="none" w:sz="0" w:space="0" w:color="auto"/>
      </w:divBdr>
    </w:div>
    <w:div w:id="1730497602">
      <w:bodyDiv w:val="1"/>
      <w:marLeft w:val="0"/>
      <w:marRight w:val="0"/>
      <w:marTop w:val="0"/>
      <w:marBottom w:val="0"/>
      <w:divBdr>
        <w:top w:val="none" w:sz="0" w:space="0" w:color="auto"/>
        <w:left w:val="none" w:sz="0" w:space="0" w:color="auto"/>
        <w:bottom w:val="none" w:sz="0" w:space="0" w:color="auto"/>
        <w:right w:val="none" w:sz="0" w:space="0" w:color="auto"/>
      </w:divBdr>
    </w:div>
    <w:div w:id="1884902516">
      <w:bodyDiv w:val="1"/>
      <w:marLeft w:val="0"/>
      <w:marRight w:val="0"/>
      <w:marTop w:val="0"/>
      <w:marBottom w:val="0"/>
      <w:divBdr>
        <w:top w:val="none" w:sz="0" w:space="0" w:color="auto"/>
        <w:left w:val="none" w:sz="0" w:space="0" w:color="auto"/>
        <w:bottom w:val="none" w:sz="0" w:space="0" w:color="auto"/>
        <w:right w:val="none" w:sz="0" w:space="0" w:color="auto"/>
      </w:divBdr>
    </w:div>
    <w:div w:id="189045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A1746DC3-E249-443A-946B-7C7FDBC4C1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20</cp:revision>
  <dcterms:created xsi:type="dcterms:W3CDTF">2021-11-02T12:58:00Z</dcterms:created>
  <dcterms:modified xsi:type="dcterms:W3CDTF">2022-03-15T13:02:00Z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