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1F6BBF" w:rsidRDefault="000A4E54" w:rsidP="000A4E54">
      <w:pPr>
        <w:jc w:val="right"/>
      </w:pPr>
      <w:r w:rsidRPr="001F6BBF">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1F6BBF" w:rsidRDefault="00FC2FAB">
      <w:r w:rsidRPr="001F6BBF">
        <w:t>Share Multi Academy Trust</w:t>
      </w:r>
    </w:p>
    <w:p w14:paraId="13A025D8" w14:textId="1BB8C5E5" w:rsidR="00CD1790" w:rsidRPr="001F6BBF" w:rsidRDefault="00FC2FAB">
      <w:r w:rsidRPr="001F6BBF">
        <w:t>Curriculum Planning Template</w:t>
      </w:r>
    </w:p>
    <w:p w14:paraId="1A8C9B5D" w14:textId="1F3108F7" w:rsidR="002475CF" w:rsidRPr="001F6BB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F6BB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F6BBF" w:rsidRDefault="002475CF" w:rsidP="00597073">
            <w:pPr>
              <w:rPr>
                <w:color w:val="E7E6E6" w:themeColor="background2"/>
              </w:rPr>
            </w:pPr>
            <w:r w:rsidRPr="001F6BBF">
              <w:rPr>
                <w:color w:val="E7E6E6" w:themeColor="background2"/>
              </w:rPr>
              <w:t>Subject:</w:t>
            </w:r>
          </w:p>
        </w:tc>
        <w:tc>
          <w:tcPr>
            <w:tcW w:w="2552" w:type="dxa"/>
          </w:tcPr>
          <w:p w14:paraId="572DE178" w14:textId="3C8938DF" w:rsidR="002475CF" w:rsidRPr="001F6BBF" w:rsidRDefault="66642981" w:rsidP="00597073">
            <w:pPr>
              <w:cnfStyle w:val="100000000000" w:firstRow="1" w:lastRow="0" w:firstColumn="0" w:lastColumn="0" w:oddVBand="0" w:evenVBand="0" w:oddHBand="0" w:evenHBand="0" w:firstRowFirstColumn="0" w:firstRowLastColumn="0" w:lastRowFirstColumn="0" w:lastRowLastColumn="0"/>
            </w:pPr>
            <w:r w:rsidRPr="001F6BBF">
              <w:t>Maths</w:t>
            </w:r>
          </w:p>
        </w:tc>
        <w:tc>
          <w:tcPr>
            <w:tcW w:w="709" w:type="dxa"/>
          </w:tcPr>
          <w:p w14:paraId="162FAC83" w14:textId="77777777" w:rsidR="002475CF" w:rsidRPr="001F6BB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6BBF">
              <w:rPr>
                <w:color w:val="E7E6E6" w:themeColor="background2"/>
              </w:rPr>
              <w:t>Year</w:t>
            </w:r>
          </w:p>
        </w:tc>
        <w:tc>
          <w:tcPr>
            <w:tcW w:w="2126" w:type="dxa"/>
          </w:tcPr>
          <w:p w14:paraId="3DF9D0FE" w14:textId="5BEC9CA9" w:rsidR="002475CF" w:rsidRPr="001F6BBF" w:rsidRDefault="2E5E0B70" w:rsidP="00597073">
            <w:pPr>
              <w:cnfStyle w:val="100000000000" w:firstRow="1" w:lastRow="0" w:firstColumn="0" w:lastColumn="0" w:oddVBand="0" w:evenVBand="0" w:oddHBand="0" w:evenHBand="0" w:firstRowFirstColumn="0" w:firstRowLastColumn="0" w:lastRowFirstColumn="0" w:lastRowLastColumn="0"/>
            </w:pPr>
            <w:r w:rsidRPr="001F6BBF">
              <w:t>9</w:t>
            </w:r>
          </w:p>
        </w:tc>
        <w:tc>
          <w:tcPr>
            <w:tcW w:w="1276" w:type="dxa"/>
          </w:tcPr>
          <w:p w14:paraId="33D36AFA" w14:textId="6FDA30B1" w:rsidR="002475CF" w:rsidRPr="001F6BB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6BBF">
              <w:rPr>
                <w:color w:val="E7E6E6" w:themeColor="background2"/>
              </w:rPr>
              <w:t xml:space="preserve">Ability </w:t>
            </w:r>
          </w:p>
        </w:tc>
        <w:tc>
          <w:tcPr>
            <w:tcW w:w="1417" w:type="dxa"/>
          </w:tcPr>
          <w:p w14:paraId="75027CB2" w14:textId="0CD4C6F4" w:rsidR="002475CF" w:rsidRPr="001F6BBF" w:rsidRDefault="00DD0F1C" w:rsidP="00597073">
            <w:pPr>
              <w:cnfStyle w:val="100000000000" w:firstRow="1" w:lastRow="0" w:firstColumn="0" w:lastColumn="0" w:oddVBand="0" w:evenVBand="0" w:oddHBand="0" w:evenHBand="0" w:firstRowFirstColumn="0" w:firstRowLastColumn="0" w:lastRowFirstColumn="0" w:lastRowLastColumn="0"/>
            </w:pPr>
            <w:r w:rsidRPr="001F6BBF">
              <w:t>Foundation</w:t>
            </w:r>
          </w:p>
        </w:tc>
      </w:tr>
    </w:tbl>
    <w:p w14:paraId="01D89515" w14:textId="77777777" w:rsidR="00FC2FAB" w:rsidRPr="001F6BBF" w:rsidRDefault="00FC2FAB"/>
    <w:tbl>
      <w:tblPr>
        <w:tblStyle w:val="GridTable2"/>
        <w:tblW w:w="0" w:type="auto"/>
        <w:tblLook w:val="04A0" w:firstRow="1" w:lastRow="0" w:firstColumn="1" w:lastColumn="0" w:noHBand="0" w:noVBand="1"/>
      </w:tblPr>
      <w:tblGrid>
        <w:gridCol w:w="3200"/>
        <w:gridCol w:w="5702"/>
        <w:gridCol w:w="6363"/>
        <w:gridCol w:w="5666"/>
      </w:tblGrid>
      <w:tr w:rsidR="003712AB" w:rsidRPr="001F6BBF" w14:paraId="72384581" w14:textId="174DBABB" w:rsidTr="008E587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6CDBF049" w14:textId="13AD38C4" w:rsidR="003712AB" w:rsidRPr="001F6BBF" w:rsidRDefault="003712AB" w:rsidP="003712AB">
            <w:r w:rsidRPr="001F6BBF">
              <w:t>Half Term 3 / weeks</w:t>
            </w:r>
          </w:p>
        </w:tc>
        <w:tc>
          <w:tcPr>
            <w:tcW w:w="5702" w:type="dxa"/>
          </w:tcPr>
          <w:p w14:paraId="4C9E206D" w14:textId="6580ED25" w:rsidR="003712AB" w:rsidRPr="001F6BBF" w:rsidRDefault="003712AB" w:rsidP="003712AB">
            <w:pPr>
              <w:cnfStyle w:val="100000000000" w:firstRow="1" w:lastRow="0" w:firstColumn="0" w:lastColumn="0" w:oddVBand="0" w:evenVBand="0" w:oddHBand="0" w:evenHBand="0" w:firstRowFirstColumn="0" w:firstRowLastColumn="0" w:lastRowFirstColumn="0" w:lastRowLastColumn="0"/>
            </w:pPr>
            <w:r w:rsidRPr="001F6BBF">
              <w:t>Week 1-3</w:t>
            </w:r>
          </w:p>
        </w:tc>
        <w:tc>
          <w:tcPr>
            <w:tcW w:w="6363" w:type="dxa"/>
          </w:tcPr>
          <w:p w14:paraId="694EC266" w14:textId="566CE815" w:rsidR="003712AB" w:rsidRPr="001F6BBF" w:rsidRDefault="003712AB" w:rsidP="003712AB">
            <w:pPr>
              <w:cnfStyle w:val="100000000000" w:firstRow="1" w:lastRow="0" w:firstColumn="0" w:lastColumn="0" w:oddVBand="0" w:evenVBand="0" w:oddHBand="0" w:evenHBand="0" w:firstRowFirstColumn="0" w:firstRowLastColumn="0" w:lastRowFirstColumn="0" w:lastRowLastColumn="0"/>
            </w:pPr>
            <w:r w:rsidRPr="001F6BBF">
              <w:t xml:space="preserve">Week 4-6 </w:t>
            </w:r>
          </w:p>
        </w:tc>
        <w:tc>
          <w:tcPr>
            <w:tcW w:w="5666" w:type="dxa"/>
          </w:tcPr>
          <w:p w14:paraId="1C0166C3" w14:textId="575566CC" w:rsidR="003712AB" w:rsidRPr="001F6BBF" w:rsidRDefault="003712AB" w:rsidP="003712AB">
            <w:pPr>
              <w:cnfStyle w:val="100000000000" w:firstRow="1" w:lastRow="0" w:firstColumn="0" w:lastColumn="0" w:oddVBand="0" w:evenVBand="0" w:oddHBand="0" w:evenHBand="0" w:firstRowFirstColumn="0" w:firstRowLastColumn="0" w:lastRowFirstColumn="0" w:lastRowLastColumn="0"/>
            </w:pPr>
            <w:r>
              <w:t>Final week of the half term</w:t>
            </w:r>
          </w:p>
        </w:tc>
      </w:tr>
      <w:tr w:rsidR="003712AB" w:rsidRPr="001F6BBF" w14:paraId="6B62B51A" w14:textId="7CCFFD9C"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73CF56ED" w14:textId="77777777" w:rsidR="003712AB" w:rsidRPr="001F6BBF" w:rsidRDefault="003712AB" w:rsidP="003712AB">
            <w:r w:rsidRPr="001F6BBF">
              <w:t>Topic</w:t>
            </w:r>
          </w:p>
        </w:tc>
        <w:tc>
          <w:tcPr>
            <w:tcW w:w="5702" w:type="dxa"/>
          </w:tcPr>
          <w:p w14:paraId="7446C60B" w14:textId="39F25E7D"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rPr>
                <w:color w:val="000000"/>
              </w:rPr>
            </w:pPr>
            <w:r w:rsidRPr="001F6BBF">
              <w:rPr>
                <w:color w:val="000000"/>
              </w:rPr>
              <w:t>Unit 6 - Sampling and Averages</w:t>
            </w:r>
          </w:p>
        </w:tc>
        <w:tc>
          <w:tcPr>
            <w:tcW w:w="6363" w:type="dxa"/>
          </w:tcPr>
          <w:p w14:paraId="5A288F40" w14:textId="1400EF10"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rsidRPr="001F6BBF">
              <w:t>Unit 7 - Fractions</w:t>
            </w:r>
          </w:p>
        </w:tc>
        <w:tc>
          <w:tcPr>
            <w:tcW w:w="5666" w:type="dxa"/>
          </w:tcPr>
          <w:p w14:paraId="52414168" w14:textId="279B29C4"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3712AB" w:rsidRPr="001F6BBF" w14:paraId="3E69A59A" w14:textId="2C7716D0"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44CA9B2F" w14:textId="77777777" w:rsidR="003712AB" w:rsidRPr="001F6BBF" w:rsidRDefault="003712AB" w:rsidP="003712AB">
            <w:pPr>
              <w:rPr>
                <w:b w:val="0"/>
              </w:rPr>
            </w:pPr>
            <w:r w:rsidRPr="001F6BBF">
              <w:rPr>
                <w:b w:val="0"/>
              </w:rPr>
              <w:t>Topic overview</w:t>
            </w:r>
          </w:p>
          <w:p w14:paraId="2BB033EA" w14:textId="77777777" w:rsidR="003712AB" w:rsidRPr="001F6BBF" w:rsidRDefault="003712AB" w:rsidP="003712AB"/>
          <w:p w14:paraId="21C469AF" w14:textId="77777777" w:rsidR="003712AB" w:rsidRPr="001F6BBF" w:rsidRDefault="003712AB" w:rsidP="003712AB">
            <w:r w:rsidRPr="001F6BBF">
              <w:t>Pupils will learn…</w:t>
            </w:r>
          </w:p>
          <w:p w14:paraId="0717119B" w14:textId="77777777" w:rsidR="003712AB" w:rsidRPr="001F6BBF" w:rsidRDefault="003712AB" w:rsidP="003712AB"/>
        </w:tc>
        <w:tc>
          <w:tcPr>
            <w:tcW w:w="5702" w:type="dxa"/>
          </w:tcPr>
          <w:p w14:paraId="1B0B0F2C" w14:textId="11995A1D"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To use and understand the different averages available in maths understanding their strengths and understanding spread of data</w:t>
            </w:r>
          </w:p>
        </w:tc>
        <w:tc>
          <w:tcPr>
            <w:tcW w:w="6363" w:type="dxa"/>
          </w:tcPr>
          <w:p w14:paraId="1251D6BD" w14:textId="1CA54897"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 xml:space="preserve">To understand and use the four operations with fractions and then use these in context. </w:t>
            </w:r>
          </w:p>
        </w:tc>
        <w:tc>
          <w:tcPr>
            <w:tcW w:w="5666" w:type="dxa"/>
          </w:tcPr>
          <w:p w14:paraId="069E088B" w14:textId="77777777" w:rsidR="003712AB" w:rsidRDefault="003712AB" w:rsidP="003712A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FB2EFD8" w14:textId="77777777" w:rsidR="003712AB" w:rsidRDefault="003712AB" w:rsidP="003712AB">
            <w:pPr>
              <w:cnfStyle w:val="000000000000" w:firstRow="0" w:lastRow="0" w:firstColumn="0" w:lastColumn="0" w:oddVBand="0" w:evenVBand="0" w:oddHBand="0" w:evenHBand="0" w:firstRowFirstColumn="0" w:firstRowLastColumn="0" w:lastRowFirstColumn="0" w:lastRowLastColumn="0"/>
            </w:pPr>
          </w:p>
        </w:tc>
      </w:tr>
      <w:tr w:rsidR="003712AB" w:rsidRPr="001F6BBF" w14:paraId="42EBBD96" w14:textId="3EA819D8"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2905C2B8" w14:textId="77777777" w:rsidR="003712AB" w:rsidRPr="001F6BBF" w:rsidRDefault="003712AB" w:rsidP="003712AB">
            <w:pPr>
              <w:rPr>
                <w:b w:val="0"/>
                <w:bCs w:val="0"/>
              </w:rPr>
            </w:pPr>
            <w:r w:rsidRPr="001F6BBF">
              <w:t>Components</w:t>
            </w:r>
          </w:p>
          <w:p w14:paraId="2AA3B002" w14:textId="77777777" w:rsidR="003712AB" w:rsidRPr="001F6BBF" w:rsidRDefault="003712AB" w:rsidP="003712AB">
            <w:pPr>
              <w:rPr>
                <w:b w:val="0"/>
                <w:bCs w:val="0"/>
              </w:rPr>
            </w:pPr>
          </w:p>
          <w:p w14:paraId="05675156" w14:textId="77777777" w:rsidR="003712AB" w:rsidRPr="001F6BBF" w:rsidRDefault="003712AB" w:rsidP="003712AB">
            <w:pPr>
              <w:rPr>
                <w:b w:val="0"/>
                <w:bCs w:val="0"/>
              </w:rPr>
            </w:pPr>
          </w:p>
          <w:p w14:paraId="7602DA96" w14:textId="64A41284" w:rsidR="003712AB" w:rsidRPr="001F6BBF" w:rsidRDefault="003712AB" w:rsidP="003712AB"/>
        </w:tc>
        <w:tc>
          <w:tcPr>
            <w:tcW w:w="5702" w:type="dxa"/>
          </w:tcPr>
          <w:p w14:paraId="286637B1" w14:textId="77777777"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6BBF">
              <w:t>To understand what a sample is and how a random sample is taken</w:t>
            </w:r>
          </w:p>
          <w:p w14:paraId="591A2CC9" w14:textId="61D258D5"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calculate the mode, median, mean and range for discrete data sets</w:t>
            </w:r>
          </w:p>
          <w:p w14:paraId="5CAA3D3E" w14:textId="626ACB5B"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calculate the mean, median and mode from frequency tables</w:t>
            </w:r>
          </w:p>
          <w:p w14:paraId="4B5C4FB9" w14:textId="78BA4C83"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calculate the mean, median and modal class from grouped data</w:t>
            </w:r>
          </w:p>
          <w:p w14:paraId="7E8AB476" w14:textId="5475FBB4"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combine the mean for two sets of data, add in extra values, or find missing values</w:t>
            </w:r>
          </w:p>
        </w:tc>
        <w:tc>
          <w:tcPr>
            <w:tcW w:w="6363" w:type="dxa"/>
          </w:tcPr>
          <w:p w14:paraId="13291B1D" w14:textId="1ADDE7A4"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6BBF">
              <w:t xml:space="preserve">To understand equivalent fractions and how to write a fraction in simplest form </w:t>
            </w:r>
          </w:p>
          <w:p w14:paraId="472A900A" w14:textId="10971135"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compare the sizes of fractions using a common denominator</w:t>
            </w:r>
          </w:p>
          <w:p w14:paraId="5E6B1CE0" w14:textId="77777777"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6BBF">
              <w:t>To use common denominators to add and subtract fractions</w:t>
            </w:r>
          </w:p>
          <w:p w14:paraId="77D62568" w14:textId="3D6C38A7"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multiply and divide fractions by other fractions and whole numbers</w:t>
            </w:r>
          </w:p>
          <w:p w14:paraId="5B7FC271" w14:textId="7C5EDCD2"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convert between fractions, decimals and percentages and order them when necessary</w:t>
            </w:r>
          </w:p>
          <w:p w14:paraId="2A3A140C" w14:textId="6634D092" w:rsidR="003712AB" w:rsidRPr="001F6BBF" w:rsidRDefault="003712AB"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F6BBF">
              <w:t xml:space="preserve"> to calculate a given fraction of a given quantity</w:t>
            </w:r>
          </w:p>
        </w:tc>
        <w:tc>
          <w:tcPr>
            <w:tcW w:w="5666" w:type="dxa"/>
          </w:tcPr>
          <w:p w14:paraId="51F44E5B" w14:textId="47DF0430"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712AB" w:rsidRPr="001F6BBF" w14:paraId="08A67C2E" w14:textId="246EDF90"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68D50E30" w14:textId="77777777" w:rsidR="003712AB" w:rsidRPr="001F6BBF" w:rsidRDefault="003712AB" w:rsidP="003712AB">
            <w:r w:rsidRPr="001F6BBF">
              <w:t>What pupils should already know</w:t>
            </w:r>
          </w:p>
          <w:p w14:paraId="508E3A74" w14:textId="77777777" w:rsidR="003712AB" w:rsidRPr="001F6BBF" w:rsidRDefault="003712AB" w:rsidP="003712AB">
            <w:r w:rsidRPr="001F6BBF">
              <w:t>(prior learning components)</w:t>
            </w:r>
          </w:p>
          <w:p w14:paraId="044236B6" w14:textId="77777777" w:rsidR="003712AB" w:rsidRPr="001F6BBF" w:rsidRDefault="003712AB" w:rsidP="003712AB">
            <w:pPr>
              <w:rPr>
                <w:b w:val="0"/>
                <w:bCs w:val="0"/>
              </w:rPr>
            </w:pPr>
          </w:p>
          <w:p w14:paraId="7B654702" w14:textId="1B2C0ED8" w:rsidR="003712AB" w:rsidRPr="001F6BBF" w:rsidRDefault="003712AB" w:rsidP="003712AB"/>
        </w:tc>
        <w:tc>
          <w:tcPr>
            <w:tcW w:w="5702" w:type="dxa"/>
          </w:tcPr>
          <w:p w14:paraId="62DDEF0A" w14:textId="75982A95"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A working understanding of the four basic rules of +-/* and how to use them in questions.</w:t>
            </w:r>
          </w:p>
        </w:tc>
        <w:tc>
          <w:tcPr>
            <w:tcW w:w="6363" w:type="dxa"/>
          </w:tcPr>
          <w:p w14:paraId="7728304A" w14:textId="5C298D0D"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rsidRPr="001F6BBF">
              <w:t>Pupils will need to understand what a fraction is, and can explain the conversions between FDP. Students should be able to simplify fractions, multiplication and division skills with fractions and convert between a mixed number and improper fraction</w:t>
            </w:r>
          </w:p>
        </w:tc>
        <w:tc>
          <w:tcPr>
            <w:tcW w:w="5666" w:type="dxa"/>
          </w:tcPr>
          <w:p w14:paraId="48BA277D" w14:textId="77777777" w:rsidR="003712AB" w:rsidRPr="00C00E06" w:rsidRDefault="003712AB" w:rsidP="003712A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4C835D5F" w14:textId="2889C8F1"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3712AB" w:rsidRPr="001F6BBF" w14:paraId="07BCF150" w14:textId="66A1D8FB"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326D097C" w14:textId="77777777" w:rsidR="003712AB" w:rsidRPr="001F6BBF" w:rsidRDefault="003712AB" w:rsidP="003712AB">
            <w:pPr>
              <w:rPr>
                <w:b w:val="0"/>
                <w:bCs w:val="0"/>
              </w:rPr>
            </w:pPr>
            <w:r w:rsidRPr="001F6BBF">
              <w:t>Transferrable knowledge (skills)</w:t>
            </w:r>
          </w:p>
          <w:p w14:paraId="6BD3384B" w14:textId="77777777" w:rsidR="003712AB" w:rsidRPr="001F6BBF" w:rsidRDefault="003712AB" w:rsidP="003712AB">
            <w:pPr>
              <w:rPr>
                <w:b w:val="0"/>
                <w:bCs w:val="0"/>
              </w:rPr>
            </w:pPr>
          </w:p>
          <w:p w14:paraId="6A8E4C87" w14:textId="77777777" w:rsidR="003712AB" w:rsidRPr="001F6BBF" w:rsidRDefault="003712AB" w:rsidP="003712AB">
            <w:pPr>
              <w:rPr>
                <w:b w:val="0"/>
                <w:bCs w:val="0"/>
              </w:rPr>
            </w:pPr>
          </w:p>
          <w:p w14:paraId="75F69E30" w14:textId="21238411" w:rsidR="003712AB" w:rsidRPr="001F6BBF" w:rsidRDefault="003712AB" w:rsidP="003712AB"/>
        </w:tc>
        <w:tc>
          <w:tcPr>
            <w:tcW w:w="5702" w:type="dxa"/>
          </w:tcPr>
          <w:p w14:paraId="6000A00E" w14:textId="139B1E6A"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Averages will be used when doing topics that require understanding and interpretation data this will be a focus when looking at statistical diagrams all the way KS4 and into KS5 in statistics.</w:t>
            </w:r>
          </w:p>
        </w:tc>
        <w:tc>
          <w:tcPr>
            <w:tcW w:w="6363" w:type="dxa"/>
          </w:tcPr>
          <w:p w14:paraId="40EA7265" w14:textId="77777777" w:rsidR="003712AB" w:rsidRDefault="003712AB" w:rsidP="003712AB">
            <w:pPr>
              <w:cnfStyle w:val="000000100000" w:firstRow="0" w:lastRow="0" w:firstColumn="0" w:lastColumn="0" w:oddVBand="0" w:evenVBand="0" w:oddHBand="1" w:evenHBand="0" w:firstRowFirstColumn="0" w:firstRowLastColumn="0" w:lastRowFirstColumn="0" w:lastRowLastColumn="0"/>
            </w:pPr>
            <w:r>
              <w:t>The topic will build students’ confidence with basic fraction skills. These skills can underpin almost all of subsequent mathematics where fractions are used as part of a larger question. This is particularly the case with confidence with mixed values which will be used repeatedly in any unit that uses substitution and formulae.</w:t>
            </w:r>
          </w:p>
          <w:p w14:paraId="13093026" w14:textId="5E68A8A5"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p>
        </w:tc>
        <w:tc>
          <w:tcPr>
            <w:tcW w:w="5666" w:type="dxa"/>
          </w:tcPr>
          <w:p w14:paraId="6A0DFC5C" w14:textId="48EE99EB"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3712AB" w:rsidRPr="001F6BBF" w14:paraId="4E89435C" w14:textId="359733D5"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4B87B9B2" w14:textId="77777777" w:rsidR="003712AB" w:rsidRPr="001F6BBF" w:rsidRDefault="003712AB" w:rsidP="003712AB">
            <w:pPr>
              <w:rPr>
                <w:b w:val="0"/>
                <w:bCs w:val="0"/>
              </w:rPr>
            </w:pPr>
            <w:r w:rsidRPr="001F6BBF">
              <w:t>Key vocabulary pupil will know and learn</w:t>
            </w:r>
          </w:p>
          <w:p w14:paraId="5E2ED96A" w14:textId="77777777" w:rsidR="003712AB" w:rsidRPr="001F6BBF" w:rsidRDefault="003712AB" w:rsidP="003712AB">
            <w:pPr>
              <w:rPr>
                <w:b w:val="0"/>
                <w:bCs w:val="0"/>
              </w:rPr>
            </w:pPr>
          </w:p>
          <w:p w14:paraId="76823717" w14:textId="30EBB942" w:rsidR="003712AB" w:rsidRPr="001F6BBF" w:rsidRDefault="003712AB" w:rsidP="003712AB"/>
        </w:tc>
        <w:tc>
          <w:tcPr>
            <w:tcW w:w="5702" w:type="dxa"/>
          </w:tcPr>
          <w:p w14:paraId="7BE74DEE" w14:textId="01C1FAB6"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rsidRPr="001F6BBF">
              <w:t>Sampling, Random, Stratified, Average, Mean, Mode, Median, Range, Interquartile range, Discrete, Outlier, Frequency, Grouped</w:t>
            </w:r>
          </w:p>
        </w:tc>
        <w:tc>
          <w:tcPr>
            <w:tcW w:w="6363" w:type="dxa"/>
          </w:tcPr>
          <w:p w14:paraId="73A5987F" w14:textId="6F3C9235"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rsidRPr="001F6BBF">
              <w:t>Fractions, Compare, Denominator, Simplify, Equivalent fractions, Multiply, Divide, Improper, Mixed number, Decimals, Percentages, Convert</w:t>
            </w:r>
          </w:p>
        </w:tc>
        <w:tc>
          <w:tcPr>
            <w:tcW w:w="5666" w:type="dxa"/>
          </w:tcPr>
          <w:p w14:paraId="04AC4720" w14:textId="77777777"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p>
        </w:tc>
      </w:tr>
      <w:tr w:rsidR="003712AB" w:rsidRPr="001F6BBF" w14:paraId="0B05F9B3" w14:textId="60315ACF"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29A6470A" w14:textId="77777777" w:rsidR="003712AB" w:rsidRPr="001F6BBF" w:rsidRDefault="003712AB" w:rsidP="003712AB">
            <w:pPr>
              <w:rPr>
                <w:b w:val="0"/>
                <w:bCs w:val="0"/>
              </w:rPr>
            </w:pPr>
            <w:r w:rsidRPr="001F6BBF">
              <w:lastRenderedPageBreak/>
              <w:t>Assessment activities</w:t>
            </w:r>
          </w:p>
          <w:p w14:paraId="7BFD703C" w14:textId="136D32EA" w:rsidR="003712AB" w:rsidRPr="001F6BBF" w:rsidRDefault="003712AB" w:rsidP="003712AB"/>
          <w:p w14:paraId="5F46EEA2" w14:textId="77777777" w:rsidR="003712AB" w:rsidRPr="001F6BBF" w:rsidRDefault="003712AB" w:rsidP="003712AB">
            <w:pPr>
              <w:rPr>
                <w:b w:val="0"/>
                <w:bCs w:val="0"/>
              </w:rPr>
            </w:pPr>
          </w:p>
          <w:p w14:paraId="02EA02CF" w14:textId="6B000CF1" w:rsidR="003712AB" w:rsidRPr="001F6BBF" w:rsidRDefault="003712AB" w:rsidP="003712AB"/>
        </w:tc>
        <w:tc>
          <w:tcPr>
            <w:tcW w:w="5702" w:type="dxa"/>
          </w:tcPr>
          <w:p w14:paraId="1E658314" w14:textId="77777777" w:rsidR="003712AB" w:rsidRDefault="003712AB" w:rsidP="003712AB">
            <w:pPr>
              <w:cnfStyle w:val="000000100000" w:firstRow="0" w:lastRow="0" w:firstColumn="0" w:lastColumn="0" w:oddVBand="0" w:evenVBand="0" w:oddHBand="1" w:evenHBand="0" w:firstRowFirstColumn="0" w:firstRowLastColumn="0" w:lastRowFirstColumn="0" w:lastRowLastColumn="0"/>
            </w:pPr>
            <w:r w:rsidRPr="001F6BBF">
              <w:t>Homework Unit 6 – Sampling and Averages</w:t>
            </w:r>
          </w:p>
          <w:p w14:paraId="11784508" w14:textId="351733D1" w:rsidR="003712AB" w:rsidRPr="00B16B33" w:rsidRDefault="003712AB" w:rsidP="003712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6363" w:type="dxa"/>
          </w:tcPr>
          <w:p w14:paraId="4313E0B4" w14:textId="06C44DCD" w:rsidR="003712AB" w:rsidRDefault="003712AB" w:rsidP="003712AB">
            <w:pPr>
              <w:cnfStyle w:val="000000100000" w:firstRow="0" w:lastRow="0" w:firstColumn="0" w:lastColumn="0" w:oddVBand="0" w:evenVBand="0" w:oddHBand="1" w:evenHBand="0" w:firstRowFirstColumn="0" w:firstRowLastColumn="0" w:lastRowFirstColumn="0" w:lastRowLastColumn="0"/>
            </w:pPr>
            <w:r>
              <w:t>Homework Unit 7</w:t>
            </w:r>
            <w:r w:rsidRPr="001F6BBF">
              <w:t xml:space="preserve"> – Fractions</w:t>
            </w:r>
          </w:p>
          <w:p w14:paraId="4DFCF4D5" w14:textId="57B2D6E6"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5666" w:type="dxa"/>
          </w:tcPr>
          <w:p w14:paraId="60759C47" w14:textId="0493BA72"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3712AB" w:rsidRPr="001F6BBF" w14:paraId="556A966E" w14:textId="1AF92AE9"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39CD1A5F" w14:textId="77777777" w:rsidR="003712AB" w:rsidRPr="001F6BBF" w:rsidRDefault="003712AB" w:rsidP="003712AB">
            <w:pPr>
              <w:rPr>
                <w:b w:val="0"/>
                <w:bCs w:val="0"/>
              </w:rPr>
            </w:pPr>
            <w:r w:rsidRPr="001F6BBF">
              <w:t>Resources available</w:t>
            </w:r>
          </w:p>
          <w:p w14:paraId="2B5CEE4B" w14:textId="77777777" w:rsidR="003712AB" w:rsidRPr="001F6BBF" w:rsidRDefault="003712AB" w:rsidP="003712AB">
            <w:pPr>
              <w:rPr>
                <w:b w:val="0"/>
                <w:bCs w:val="0"/>
              </w:rPr>
            </w:pPr>
          </w:p>
          <w:p w14:paraId="3F1B3FD9" w14:textId="77777777" w:rsidR="003712AB" w:rsidRPr="001F6BBF" w:rsidRDefault="003712AB" w:rsidP="003712AB">
            <w:pPr>
              <w:rPr>
                <w:b w:val="0"/>
                <w:bCs w:val="0"/>
              </w:rPr>
            </w:pPr>
          </w:p>
          <w:p w14:paraId="7F48F907" w14:textId="272E87C4" w:rsidR="003712AB" w:rsidRPr="001F6BBF" w:rsidRDefault="003712AB" w:rsidP="003712AB"/>
        </w:tc>
        <w:tc>
          <w:tcPr>
            <w:tcW w:w="5702" w:type="dxa"/>
          </w:tcPr>
          <w:p w14:paraId="2256F829" w14:textId="6CCC6F97" w:rsidR="00E90102" w:rsidRDefault="00E90102" w:rsidP="003712AB">
            <w:pPr>
              <w:cnfStyle w:val="000000000000" w:firstRow="0" w:lastRow="0" w:firstColumn="0" w:lastColumn="0" w:oddVBand="0" w:evenVBand="0" w:oddHBand="0" w:evenHBand="0" w:firstRowFirstColumn="0" w:firstRowLastColumn="0" w:lastRowFirstColumn="0" w:lastRowLastColumn="0"/>
            </w:pPr>
            <w:r>
              <w:t>Knowledge organiser</w:t>
            </w:r>
          </w:p>
          <w:p w14:paraId="56C7314F" w14:textId="37F7391E" w:rsidR="003712AB" w:rsidRDefault="003712AB" w:rsidP="003712AB">
            <w:pPr>
              <w:cnfStyle w:val="000000000000" w:firstRow="0" w:lastRow="0" w:firstColumn="0" w:lastColumn="0" w:oddVBand="0" w:evenVBand="0" w:oddHBand="0" w:evenHBand="0" w:firstRowFirstColumn="0" w:firstRowLastColumn="0" w:lastRowFirstColumn="0" w:lastRowLastColumn="0"/>
            </w:pPr>
            <w:r>
              <w:t>Hegarty clips: 395, 404, 405, 409, 410, 414, 415, 416, 417, 418, 408</w:t>
            </w:r>
          </w:p>
          <w:p w14:paraId="267F03DA"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t>Departmental lesson folder</w:t>
            </w:r>
          </w:p>
          <w:p w14:paraId="71C38EC5"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t>Departmental resource folder</w:t>
            </w:r>
          </w:p>
          <w:p w14:paraId="76490DD4"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6BA47E5E"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090BBD6"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6B82B291"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10095CDD" w:rsidR="00E90102" w:rsidRPr="001F6BBF" w:rsidRDefault="00E90102" w:rsidP="00E90102">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6363" w:type="dxa"/>
          </w:tcPr>
          <w:p w14:paraId="77540F2F" w14:textId="46C7D3FD" w:rsidR="00E90102" w:rsidRDefault="00E90102" w:rsidP="003712AB">
            <w:pPr>
              <w:cnfStyle w:val="000000000000" w:firstRow="0" w:lastRow="0" w:firstColumn="0" w:lastColumn="0" w:oddVBand="0" w:evenVBand="0" w:oddHBand="0" w:evenHBand="0" w:firstRowFirstColumn="0" w:firstRowLastColumn="0" w:lastRowFirstColumn="0" w:lastRowLastColumn="0"/>
            </w:pPr>
            <w:r>
              <w:t>Knowledge organiser</w:t>
            </w:r>
            <w:bookmarkStart w:id="0" w:name="_GoBack"/>
            <w:bookmarkEnd w:id="0"/>
          </w:p>
          <w:p w14:paraId="449D55D3" w14:textId="6442F23E" w:rsidR="003712AB" w:rsidRDefault="003712AB" w:rsidP="003712AB">
            <w:pPr>
              <w:cnfStyle w:val="000000000000" w:firstRow="0" w:lastRow="0" w:firstColumn="0" w:lastColumn="0" w:oddVBand="0" w:evenVBand="0" w:oddHBand="0" w:evenHBand="0" w:firstRowFirstColumn="0" w:firstRowLastColumn="0" w:lastRowFirstColumn="0" w:lastRowLastColumn="0"/>
            </w:pPr>
            <w:r>
              <w:t>Hegarty clips: 59, 61, 60, 65, 66, 68, 69, 70, 71, 72, 149, 77</w:t>
            </w:r>
          </w:p>
          <w:p w14:paraId="03157C08"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t>Departmental lesson folder</w:t>
            </w:r>
          </w:p>
          <w:p w14:paraId="6A43E0FF"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t>Departmental resource folder</w:t>
            </w:r>
          </w:p>
          <w:p w14:paraId="491B8947"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06E5630"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3ED50C4"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22406D89"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1CB6DDB0" w:rsidR="00E90102" w:rsidRPr="001F6BBF" w:rsidRDefault="00E90102" w:rsidP="00E90102">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5666" w:type="dxa"/>
          </w:tcPr>
          <w:p w14:paraId="63EFDB53" w14:textId="3264545F"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3712AB" w:rsidRPr="001F6BBF" w14:paraId="3D947E55" w14:textId="03BDDF37"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5ADF2A50" w14:textId="2F24A452" w:rsidR="003712AB" w:rsidRPr="001F6BBF" w:rsidRDefault="003712AB" w:rsidP="003712AB">
            <w:pPr>
              <w:rPr>
                <w:bCs w:val="0"/>
              </w:rPr>
            </w:pPr>
            <w:r w:rsidRPr="001F6BBF">
              <w:rPr>
                <w:b w:val="0"/>
              </w:rPr>
              <w:t>Notes</w:t>
            </w:r>
          </w:p>
          <w:p w14:paraId="2BC0B6A8" w14:textId="77777777" w:rsidR="003712AB" w:rsidRPr="001F6BBF" w:rsidRDefault="003712AB" w:rsidP="003712AB">
            <w:pPr>
              <w:rPr>
                <w:b w:val="0"/>
                <w:bCs w:val="0"/>
              </w:rPr>
            </w:pPr>
          </w:p>
          <w:p w14:paraId="205F3E4E" w14:textId="77777777" w:rsidR="003712AB" w:rsidRPr="001F6BBF" w:rsidRDefault="003712AB" w:rsidP="003712AB">
            <w:pPr>
              <w:rPr>
                <w:b w:val="0"/>
                <w:bCs w:val="0"/>
              </w:rPr>
            </w:pPr>
            <w:r w:rsidRPr="001F6BBF">
              <w:t>Why this topic is important…</w:t>
            </w:r>
          </w:p>
          <w:p w14:paraId="58FA1875" w14:textId="1A433BF1" w:rsidR="003712AB" w:rsidRPr="001F6BBF" w:rsidRDefault="003712AB" w:rsidP="003712AB"/>
        </w:tc>
        <w:tc>
          <w:tcPr>
            <w:tcW w:w="5702" w:type="dxa"/>
          </w:tcPr>
          <w:p w14:paraId="0D8927E9" w14:textId="166DAE24"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 xml:space="preserve">The unit starts with the understanding that the word average has a different context than what is used in the wider world. This leads to an understanding between the different averages and when they can be used to help or hinder clarity. The concept of spread in introduced through the range at this point which will be used later in KS5 with standard deviation becoming at central part. </w:t>
            </w:r>
          </w:p>
        </w:tc>
        <w:tc>
          <w:tcPr>
            <w:tcW w:w="6363" w:type="dxa"/>
          </w:tcPr>
          <w:p w14:paraId="61CCBC3B" w14:textId="08BE6988"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 is often seen as basic more topics/marks visit the skills of fractions than many other that we teach. An advancement through these skills will lead to increasingly challenging values being used to work with and then into problems that use these skills “in context”.</w:t>
            </w:r>
          </w:p>
        </w:tc>
        <w:tc>
          <w:tcPr>
            <w:tcW w:w="5666" w:type="dxa"/>
          </w:tcPr>
          <w:p w14:paraId="2628EF37" w14:textId="4E0599C0"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1F6BBF" w:rsidRDefault="00FC2FAB" w:rsidP="00FC2FAB"/>
    <w:sectPr w:rsidR="00FC2FAB" w:rsidRPr="001F6BBF"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5CBAA" w14:textId="77777777" w:rsidR="008001AB" w:rsidRDefault="008001AB" w:rsidP="000A4E54">
      <w:pPr>
        <w:spacing w:after="0" w:line="240" w:lineRule="auto"/>
      </w:pPr>
      <w:r>
        <w:separator/>
      </w:r>
    </w:p>
  </w:endnote>
  <w:endnote w:type="continuationSeparator" w:id="0">
    <w:p w14:paraId="337079FF" w14:textId="77777777" w:rsidR="008001AB" w:rsidRDefault="008001A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06BF23D0"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001AB" w:rsidRPr="008001AB">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59A3D" w14:textId="77777777" w:rsidR="008001AB" w:rsidRDefault="008001AB" w:rsidP="000A4E54">
      <w:pPr>
        <w:spacing w:after="0" w:line="240" w:lineRule="auto"/>
      </w:pPr>
      <w:r>
        <w:separator/>
      </w:r>
    </w:p>
  </w:footnote>
  <w:footnote w:type="continuationSeparator" w:id="0">
    <w:p w14:paraId="1826C091" w14:textId="77777777" w:rsidR="008001AB" w:rsidRDefault="008001A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3373E1"/>
    <w:multiLevelType w:val="hybridMultilevel"/>
    <w:tmpl w:val="854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E5429"/>
    <w:rsid w:val="000F4C5B"/>
    <w:rsid w:val="00124552"/>
    <w:rsid w:val="00164D56"/>
    <w:rsid w:val="001F2DE1"/>
    <w:rsid w:val="001F3CC3"/>
    <w:rsid w:val="001F6BBF"/>
    <w:rsid w:val="002475CF"/>
    <w:rsid w:val="002E4A51"/>
    <w:rsid w:val="00311588"/>
    <w:rsid w:val="003217EC"/>
    <w:rsid w:val="00326CC5"/>
    <w:rsid w:val="003333DB"/>
    <w:rsid w:val="003712AB"/>
    <w:rsid w:val="0038346C"/>
    <w:rsid w:val="003A439E"/>
    <w:rsid w:val="00485B81"/>
    <w:rsid w:val="005B4C33"/>
    <w:rsid w:val="006422EC"/>
    <w:rsid w:val="00664CEA"/>
    <w:rsid w:val="006742F7"/>
    <w:rsid w:val="00683901"/>
    <w:rsid w:val="006D3263"/>
    <w:rsid w:val="00724CAB"/>
    <w:rsid w:val="00761B67"/>
    <w:rsid w:val="008001AB"/>
    <w:rsid w:val="008A79D2"/>
    <w:rsid w:val="008A7E3F"/>
    <w:rsid w:val="008B442F"/>
    <w:rsid w:val="008E2616"/>
    <w:rsid w:val="008E5872"/>
    <w:rsid w:val="008F222F"/>
    <w:rsid w:val="009D5AE6"/>
    <w:rsid w:val="009E76A8"/>
    <w:rsid w:val="00A342F0"/>
    <w:rsid w:val="00B16B33"/>
    <w:rsid w:val="00BA7B1E"/>
    <w:rsid w:val="00BB40B8"/>
    <w:rsid w:val="00BC516B"/>
    <w:rsid w:val="00C23C62"/>
    <w:rsid w:val="00C357ED"/>
    <w:rsid w:val="00CD1790"/>
    <w:rsid w:val="00D10434"/>
    <w:rsid w:val="00D86CFF"/>
    <w:rsid w:val="00DC3879"/>
    <w:rsid w:val="00DD0F1C"/>
    <w:rsid w:val="00DF2370"/>
    <w:rsid w:val="00E24FC4"/>
    <w:rsid w:val="00E90102"/>
    <w:rsid w:val="00EC2821"/>
    <w:rsid w:val="00EE080E"/>
    <w:rsid w:val="00EE0E96"/>
    <w:rsid w:val="00F849F0"/>
    <w:rsid w:val="00FC2FAB"/>
    <w:rsid w:val="00FC7F5D"/>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03500">
      <w:bodyDiv w:val="1"/>
      <w:marLeft w:val="0"/>
      <w:marRight w:val="0"/>
      <w:marTop w:val="0"/>
      <w:marBottom w:val="0"/>
      <w:divBdr>
        <w:top w:val="none" w:sz="0" w:space="0" w:color="auto"/>
        <w:left w:val="none" w:sz="0" w:space="0" w:color="auto"/>
        <w:bottom w:val="none" w:sz="0" w:space="0" w:color="auto"/>
        <w:right w:val="none" w:sz="0" w:space="0" w:color="auto"/>
      </w:divBdr>
    </w:div>
    <w:div w:id="142937217">
      <w:bodyDiv w:val="1"/>
      <w:marLeft w:val="0"/>
      <w:marRight w:val="0"/>
      <w:marTop w:val="0"/>
      <w:marBottom w:val="0"/>
      <w:divBdr>
        <w:top w:val="none" w:sz="0" w:space="0" w:color="auto"/>
        <w:left w:val="none" w:sz="0" w:space="0" w:color="auto"/>
        <w:bottom w:val="none" w:sz="0" w:space="0" w:color="auto"/>
        <w:right w:val="none" w:sz="0" w:space="0" w:color="auto"/>
      </w:divBdr>
    </w:div>
    <w:div w:id="150562181">
      <w:bodyDiv w:val="1"/>
      <w:marLeft w:val="0"/>
      <w:marRight w:val="0"/>
      <w:marTop w:val="0"/>
      <w:marBottom w:val="0"/>
      <w:divBdr>
        <w:top w:val="none" w:sz="0" w:space="0" w:color="auto"/>
        <w:left w:val="none" w:sz="0" w:space="0" w:color="auto"/>
        <w:bottom w:val="none" w:sz="0" w:space="0" w:color="auto"/>
        <w:right w:val="none" w:sz="0" w:space="0" w:color="auto"/>
      </w:divBdr>
    </w:div>
    <w:div w:id="180556613">
      <w:bodyDiv w:val="1"/>
      <w:marLeft w:val="0"/>
      <w:marRight w:val="0"/>
      <w:marTop w:val="0"/>
      <w:marBottom w:val="0"/>
      <w:divBdr>
        <w:top w:val="none" w:sz="0" w:space="0" w:color="auto"/>
        <w:left w:val="none" w:sz="0" w:space="0" w:color="auto"/>
        <w:bottom w:val="none" w:sz="0" w:space="0" w:color="auto"/>
        <w:right w:val="none" w:sz="0" w:space="0" w:color="auto"/>
      </w:divBdr>
    </w:div>
    <w:div w:id="238909458">
      <w:bodyDiv w:val="1"/>
      <w:marLeft w:val="0"/>
      <w:marRight w:val="0"/>
      <w:marTop w:val="0"/>
      <w:marBottom w:val="0"/>
      <w:divBdr>
        <w:top w:val="none" w:sz="0" w:space="0" w:color="auto"/>
        <w:left w:val="none" w:sz="0" w:space="0" w:color="auto"/>
        <w:bottom w:val="none" w:sz="0" w:space="0" w:color="auto"/>
        <w:right w:val="none" w:sz="0" w:space="0" w:color="auto"/>
      </w:divBdr>
    </w:div>
    <w:div w:id="374231259">
      <w:bodyDiv w:val="1"/>
      <w:marLeft w:val="0"/>
      <w:marRight w:val="0"/>
      <w:marTop w:val="0"/>
      <w:marBottom w:val="0"/>
      <w:divBdr>
        <w:top w:val="none" w:sz="0" w:space="0" w:color="auto"/>
        <w:left w:val="none" w:sz="0" w:space="0" w:color="auto"/>
        <w:bottom w:val="none" w:sz="0" w:space="0" w:color="auto"/>
        <w:right w:val="none" w:sz="0" w:space="0" w:color="auto"/>
      </w:divBdr>
    </w:div>
    <w:div w:id="452869853">
      <w:bodyDiv w:val="1"/>
      <w:marLeft w:val="0"/>
      <w:marRight w:val="0"/>
      <w:marTop w:val="0"/>
      <w:marBottom w:val="0"/>
      <w:divBdr>
        <w:top w:val="none" w:sz="0" w:space="0" w:color="auto"/>
        <w:left w:val="none" w:sz="0" w:space="0" w:color="auto"/>
        <w:bottom w:val="none" w:sz="0" w:space="0" w:color="auto"/>
        <w:right w:val="none" w:sz="0" w:space="0" w:color="auto"/>
      </w:divBdr>
    </w:div>
    <w:div w:id="684748785">
      <w:bodyDiv w:val="1"/>
      <w:marLeft w:val="0"/>
      <w:marRight w:val="0"/>
      <w:marTop w:val="0"/>
      <w:marBottom w:val="0"/>
      <w:divBdr>
        <w:top w:val="none" w:sz="0" w:space="0" w:color="auto"/>
        <w:left w:val="none" w:sz="0" w:space="0" w:color="auto"/>
        <w:bottom w:val="none" w:sz="0" w:space="0" w:color="auto"/>
        <w:right w:val="none" w:sz="0" w:space="0" w:color="auto"/>
      </w:divBdr>
    </w:div>
    <w:div w:id="745807659">
      <w:bodyDiv w:val="1"/>
      <w:marLeft w:val="0"/>
      <w:marRight w:val="0"/>
      <w:marTop w:val="0"/>
      <w:marBottom w:val="0"/>
      <w:divBdr>
        <w:top w:val="none" w:sz="0" w:space="0" w:color="auto"/>
        <w:left w:val="none" w:sz="0" w:space="0" w:color="auto"/>
        <w:bottom w:val="none" w:sz="0" w:space="0" w:color="auto"/>
        <w:right w:val="none" w:sz="0" w:space="0" w:color="auto"/>
      </w:divBdr>
    </w:div>
    <w:div w:id="940920049">
      <w:bodyDiv w:val="1"/>
      <w:marLeft w:val="0"/>
      <w:marRight w:val="0"/>
      <w:marTop w:val="0"/>
      <w:marBottom w:val="0"/>
      <w:divBdr>
        <w:top w:val="none" w:sz="0" w:space="0" w:color="auto"/>
        <w:left w:val="none" w:sz="0" w:space="0" w:color="auto"/>
        <w:bottom w:val="none" w:sz="0" w:space="0" w:color="auto"/>
        <w:right w:val="none" w:sz="0" w:space="0" w:color="auto"/>
      </w:divBdr>
    </w:div>
    <w:div w:id="1155996378">
      <w:bodyDiv w:val="1"/>
      <w:marLeft w:val="0"/>
      <w:marRight w:val="0"/>
      <w:marTop w:val="0"/>
      <w:marBottom w:val="0"/>
      <w:divBdr>
        <w:top w:val="none" w:sz="0" w:space="0" w:color="auto"/>
        <w:left w:val="none" w:sz="0" w:space="0" w:color="auto"/>
        <w:bottom w:val="none" w:sz="0" w:space="0" w:color="auto"/>
        <w:right w:val="none" w:sz="0" w:space="0" w:color="auto"/>
      </w:divBdr>
    </w:div>
    <w:div w:id="1346052435">
      <w:bodyDiv w:val="1"/>
      <w:marLeft w:val="0"/>
      <w:marRight w:val="0"/>
      <w:marTop w:val="0"/>
      <w:marBottom w:val="0"/>
      <w:divBdr>
        <w:top w:val="none" w:sz="0" w:space="0" w:color="auto"/>
        <w:left w:val="none" w:sz="0" w:space="0" w:color="auto"/>
        <w:bottom w:val="none" w:sz="0" w:space="0" w:color="auto"/>
        <w:right w:val="none" w:sz="0" w:space="0" w:color="auto"/>
      </w:divBdr>
    </w:div>
    <w:div w:id="212233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F86D2D-3E72-47DB-810C-AC515C98A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1041</Words>
  <Characters>5937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Longbottom</dc:creator>
  <cp:keywords/>
  <dc:description/>
  <cp:lastModifiedBy>Dr R Fairlie</cp:lastModifiedBy>
  <cp:revision>17</cp:revision>
  <dcterms:created xsi:type="dcterms:W3CDTF">2021-11-02T12:58:00Z</dcterms:created>
  <dcterms:modified xsi:type="dcterms:W3CDTF">2022-03-15T12:58:00Z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