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1513AA" w14:textId="77777777" w:rsidR="00FC2FAB" w:rsidRDefault="00FC2FAB">
      <w:r>
        <w:t>Share Multi Academy Trust</w:t>
      </w:r>
    </w:p>
    <w:p w14:paraId="13A025D8" w14:textId="1BB8C5E5" w:rsidR="00CD1790" w:rsidRDefault="00FC2FAB">
      <w:r>
        <w:t>Curriculum Planning Template</w:t>
      </w:r>
    </w:p>
    <w:p w14:paraId="1A8C9B5D" w14:textId="1F3108F7" w:rsidR="002475CF" w:rsidRDefault="002475CF"/>
    <w:tbl>
      <w:tblPr>
        <w:tblStyle w:val="GridTable4"/>
        <w:tblW w:w="0" w:type="auto"/>
        <w:tblLook w:val="04A0" w:firstRow="1" w:lastRow="0" w:firstColumn="1" w:lastColumn="0" w:noHBand="0" w:noVBand="1"/>
      </w:tblPr>
      <w:tblGrid>
        <w:gridCol w:w="1129"/>
        <w:gridCol w:w="2552"/>
        <w:gridCol w:w="709"/>
        <w:gridCol w:w="567"/>
        <w:gridCol w:w="850"/>
        <w:gridCol w:w="2552"/>
      </w:tblGrid>
      <w:tr w:rsidR="002475CF" w:rsidRPr="002475CF" w14:paraId="50BBD655" w14:textId="2999313B" w:rsidTr="002475CF">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2475CF" w:rsidRDefault="002475CF" w:rsidP="00597073">
            <w:pPr>
              <w:rPr>
                <w:color w:val="E7E6E6" w:themeColor="background2"/>
              </w:rPr>
            </w:pPr>
            <w:r w:rsidRPr="002475CF">
              <w:rPr>
                <w:color w:val="E7E6E6" w:themeColor="background2"/>
              </w:rPr>
              <w:t>Subject:</w:t>
            </w:r>
          </w:p>
        </w:tc>
        <w:tc>
          <w:tcPr>
            <w:tcW w:w="2552" w:type="dxa"/>
          </w:tcPr>
          <w:p w14:paraId="572DE178" w14:textId="77777777"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pPr>
            <w:r w:rsidRPr="002475CF">
              <w:t>Maths</w:t>
            </w:r>
          </w:p>
        </w:tc>
        <w:tc>
          <w:tcPr>
            <w:tcW w:w="709" w:type="dxa"/>
          </w:tcPr>
          <w:p w14:paraId="162FAC83" w14:textId="77777777"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567" w:type="dxa"/>
          </w:tcPr>
          <w:p w14:paraId="3DF9D0FE" w14:textId="5769D1EB" w:rsidR="002475CF" w:rsidRPr="002475CF" w:rsidRDefault="003B69ED" w:rsidP="00597073">
            <w:pPr>
              <w:cnfStyle w:val="100000000000" w:firstRow="1" w:lastRow="0" w:firstColumn="0" w:lastColumn="0" w:oddVBand="0" w:evenVBand="0" w:oddHBand="0" w:evenHBand="0" w:firstRowFirstColumn="0" w:firstRowLastColumn="0" w:lastRowFirstColumn="0" w:lastRowLastColumn="0"/>
            </w:pPr>
            <w:r>
              <w:t>8</w:t>
            </w:r>
          </w:p>
        </w:tc>
        <w:tc>
          <w:tcPr>
            <w:tcW w:w="850" w:type="dxa"/>
          </w:tcPr>
          <w:p w14:paraId="33D36AFA" w14:textId="6FDA30B1"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2552" w:type="dxa"/>
          </w:tcPr>
          <w:p w14:paraId="75027CB2" w14:textId="5EAA7517" w:rsidR="002475CF" w:rsidRPr="002475CF" w:rsidRDefault="003B69ED" w:rsidP="00597073">
            <w:pPr>
              <w:cnfStyle w:val="100000000000" w:firstRow="1" w:lastRow="0" w:firstColumn="0" w:lastColumn="0" w:oddVBand="0" w:evenVBand="0" w:oddHBand="0" w:evenHBand="0" w:firstRowFirstColumn="0" w:firstRowLastColumn="0" w:lastRowFirstColumn="0" w:lastRowLastColumn="0"/>
            </w:pPr>
            <w:r>
              <w:t>Mixed</w:t>
            </w:r>
          </w:p>
        </w:tc>
      </w:tr>
    </w:tbl>
    <w:p w14:paraId="01D89515" w14:textId="77777777" w:rsidR="00FC2FAB" w:rsidRDefault="00FC2FAB"/>
    <w:tbl>
      <w:tblPr>
        <w:tblStyle w:val="GridTable2"/>
        <w:tblW w:w="21263" w:type="dxa"/>
        <w:tblLook w:val="04A0" w:firstRow="1" w:lastRow="0" w:firstColumn="1" w:lastColumn="0" w:noHBand="0" w:noVBand="1"/>
      </w:tblPr>
      <w:tblGrid>
        <w:gridCol w:w="4160"/>
        <w:gridCol w:w="5621"/>
        <w:gridCol w:w="5812"/>
        <w:gridCol w:w="5670"/>
      </w:tblGrid>
      <w:tr w:rsidR="00DD1218" w14:paraId="72384581" w14:textId="77777777" w:rsidTr="00DD1218">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CDBF049" w14:textId="41F38A59" w:rsidR="00DD1218" w:rsidRPr="00FC2FAB" w:rsidRDefault="00DD1218" w:rsidP="0081403D">
            <w:r>
              <w:t xml:space="preserve">HT1 </w:t>
            </w:r>
            <w:r w:rsidRPr="00FC2FAB">
              <w:t xml:space="preserve">Term </w:t>
            </w:r>
          </w:p>
        </w:tc>
        <w:tc>
          <w:tcPr>
            <w:tcW w:w="5621" w:type="dxa"/>
          </w:tcPr>
          <w:p w14:paraId="4C9E206D" w14:textId="522F5E32" w:rsidR="00DD1218" w:rsidRPr="00FC2FAB" w:rsidRDefault="00DD1218" w:rsidP="0081403D">
            <w:pPr>
              <w:cnfStyle w:val="100000000000" w:firstRow="1" w:lastRow="0" w:firstColumn="0" w:lastColumn="0" w:oddVBand="0" w:evenVBand="0" w:oddHBand="0" w:evenHBand="0" w:firstRowFirstColumn="0" w:firstRowLastColumn="0" w:lastRowFirstColumn="0" w:lastRowLastColumn="0"/>
            </w:pPr>
            <w:r>
              <w:t>Half term 1 (2-3 Weeks)</w:t>
            </w:r>
          </w:p>
        </w:tc>
        <w:tc>
          <w:tcPr>
            <w:tcW w:w="5812" w:type="dxa"/>
          </w:tcPr>
          <w:p w14:paraId="694EC266" w14:textId="4028A90A" w:rsidR="00DD1218" w:rsidRPr="00FC2FAB" w:rsidRDefault="00DD1218" w:rsidP="0081403D">
            <w:pPr>
              <w:cnfStyle w:val="100000000000" w:firstRow="1" w:lastRow="0" w:firstColumn="0" w:lastColumn="0" w:oddVBand="0" w:evenVBand="0" w:oddHBand="0" w:evenHBand="0" w:firstRowFirstColumn="0" w:firstRowLastColumn="0" w:lastRowFirstColumn="0" w:lastRowLastColumn="0"/>
            </w:pPr>
            <w:r>
              <w:t>Half term 1 (2 Weeks)</w:t>
            </w:r>
          </w:p>
        </w:tc>
        <w:tc>
          <w:tcPr>
            <w:tcW w:w="5670" w:type="dxa"/>
          </w:tcPr>
          <w:p w14:paraId="0D84A3DE" w14:textId="340DF9EC" w:rsidR="00DD1218" w:rsidRPr="00FC2FAB" w:rsidRDefault="00DD1218" w:rsidP="0081403D">
            <w:pPr>
              <w:cnfStyle w:val="100000000000" w:firstRow="1" w:lastRow="0" w:firstColumn="0" w:lastColumn="0" w:oddVBand="0" w:evenVBand="0" w:oddHBand="0" w:evenHBand="0" w:firstRowFirstColumn="0" w:firstRowLastColumn="0" w:lastRowFirstColumn="0" w:lastRowLastColumn="0"/>
            </w:pPr>
            <w:r>
              <w:t>Half term 1 (1 week)</w:t>
            </w:r>
          </w:p>
        </w:tc>
      </w:tr>
      <w:tr w:rsidR="00DD1218" w14:paraId="6B62B51A" w14:textId="77777777" w:rsidTr="00DD1218">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3CF56ED" w14:textId="77777777" w:rsidR="00DD1218" w:rsidRPr="00FC2FAB" w:rsidRDefault="00DD1218" w:rsidP="00D53F9E">
            <w:r>
              <w:t>Topic</w:t>
            </w:r>
          </w:p>
        </w:tc>
        <w:tc>
          <w:tcPr>
            <w:tcW w:w="5621" w:type="dxa"/>
          </w:tcPr>
          <w:p w14:paraId="7446C60B" w14:textId="611A4A54" w:rsidR="00DD1218" w:rsidRPr="00FC2FAB" w:rsidRDefault="00DD1218" w:rsidP="00D53F9E">
            <w:pPr>
              <w:cnfStyle w:val="000000100000" w:firstRow="0" w:lastRow="0" w:firstColumn="0" w:lastColumn="0" w:oddVBand="0" w:evenVBand="0" w:oddHBand="1" w:evenHBand="0" w:firstRowFirstColumn="0" w:firstRowLastColumn="0" w:lastRowFirstColumn="0" w:lastRowLastColumn="0"/>
            </w:pPr>
            <w:r>
              <w:t>Unit 1: Primes and factorising</w:t>
            </w:r>
          </w:p>
        </w:tc>
        <w:tc>
          <w:tcPr>
            <w:tcW w:w="5812" w:type="dxa"/>
          </w:tcPr>
          <w:p w14:paraId="5A288F40" w14:textId="5271EF9E" w:rsidR="00DD1218" w:rsidRPr="00FC2FAB" w:rsidRDefault="00DD1218" w:rsidP="00D53F9E">
            <w:pPr>
              <w:cnfStyle w:val="000000100000" w:firstRow="0" w:lastRow="0" w:firstColumn="0" w:lastColumn="0" w:oddVBand="0" w:evenVBand="0" w:oddHBand="1" w:evenHBand="0" w:firstRowFirstColumn="0" w:firstRowLastColumn="0" w:lastRowFirstColumn="0" w:lastRowLastColumn="0"/>
            </w:pPr>
            <w:r>
              <w:t xml:space="preserve">Unit </w:t>
            </w:r>
            <w:proofErr w:type="gramStart"/>
            <w:r>
              <w:t>2 :</w:t>
            </w:r>
            <w:proofErr w:type="gramEnd"/>
            <w:r w:rsidR="00D12B32">
              <w:t xml:space="preserve"> </w:t>
            </w:r>
            <w:bookmarkStart w:id="0" w:name="_GoBack"/>
            <w:bookmarkEnd w:id="0"/>
            <w:r>
              <w:t>Fractions</w:t>
            </w:r>
          </w:p>
        </w:tc>
        <w:tc>
          <w:tcPr>
            <w:tcW w:w="5670" w:type="dxa"/>
            <w:tcBorders>
              <w:left w:val="nil"/>
              <w:right w:val="nil"/>
            </w:tcBorders>
          </w:tcPr>
          <w:p w14:paraId="610C82CF" w14:textId="29AD998F" w:rsidR="00DD1218" w:rsidRPr="00FC2FAB" w:rsidRDefault="00DD1218" w:rsidP="00D53F9E">
            <w:pPr>
              <w:cnfStyle w:val="000000100000" w:firstRow="0" w:lastRow="0" w:firstColumn="0" w:lastColumn="0" w:oddVBand="0" w:evenVBand="0" w:oddHBand="1" w:evenHBand="0" w:firstRowFirstColumn="0" w:firstRowLastColumn="0" w:lastRowFirstColumn="0" w:lastRowLastColumn="0"/>
            </w:pPr>
            <w:r>
              <w:t xml:space="preserve">Reteach and Retention </w:t>
            </w:r>
          </w:p>
        </w:tc>
      </w:tr>
      <w:tr w:rsidR="00DD1218" w14:paraId="3E69A59A" w14:textId="77777777" w:rsidTr="00DD1218">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44CA9B2F" w14:textId="77777777" w:rsidR="00DD1218" w:rsidRDefault="00DD1218" w:rsidP="00DD1218">
            <w:r>
              <w:t>Topic overview</w:t>
            </w:r>
          </w:p>
          <w:p w14:paraId="2BB033EA" w14:textId="77777777" w:rsidR="00DD1218" w:rsidRDefault="00DD1218" w:rsidP="00DD1218"/>
          <w:p w14:paraId="21C469AF" w14:textId="57098B82" w:rsidR="00DD1218" w:rsidRDefault="00DD1218" w:rsidP="00DD1218">
            <w:r>
              <w:t>Students will learn…</w:t>
            </w:r>
          </w:p>
          <w:p w14:paraId="0717119B" w14:textId="77777777" w:rsidR="00DD1218" w:rsidRDefault="00DD1218" w:rsidP="00DD1218"/>
        </w:tc>
        <w:tc>
          <w:tcPr>
            <w:tcW w:w="5621" w:type="dxa"/>
          </w:tcPr>
          <w:p w14:paraId="1B0B0F2C" w14:textId="6C2811CA" w:rsidR="00DD1218" w:rsidRPr="00FC2FAB" w:rsidRDefault="00DD1218" w:rsidP="00DD1218">
            <w:pPr>
              <w:cnfStyle w:val="000000000000" w:firstRow="0" w:lastRow="0" w:firstColumn="0" w:lastColumn="0" w:oddVBand="0" w:evenVBand="0" w:oddHBand="0" w:evenHBand="0" w:firstRowFirstColumn="0" w:firstRowLastColumn="0" w:lastRowFirstColumn="0" w:lastRowLastColumn="0"/>
            </w:pPr>
            <w:r>
              <w:t xml:space="preserve">To identify, recall and apply factors, multiples and primes applying them to real world contexts such as HCF and LCM.  </w:t>
            </w:r>
          </w:p>
        </w:tc>
        <w:tc>
          <w:tcPr>
            <w:tcW w:w="5812" w:type="dxa"/>
          </w:tcPr>
          <w:p w14:paraId="1251D6BD" w14:textId="1E0D0A63" w:rsidR="00DD1218" w:rsidRPr="00FC2FAB" w:rsidRDefault="00DD1218" w:rsidP="00DD1218">
            <w:pPr>
              <w:cnfStyle w:val="000000000000" w:firstRow="0" w:lastRow="0" w:firstColumn="0" w:lastColumn="0" w:oddVBand="0" w:evenVBand="0" w:oddHBand="0" w:evenHBand="0" w:firstRowFirstColumn="0" w:firstRowLastColumn="0" w:lastRowFirstColumn="0" w:lastRowLastColumn="0"/>
            </w:pPr>
            <w:r>
              <w:t>To recall fractions that can be simplified, converted and applied to contextual problem solving through their basic operations.</w:t>
            </w:r>
          </w:p>
        </w:tc>
        <w:tc>
          <w:tcPr>
            <w:tcW w:w="5670" w:type="dxa"/>
            <w:tcBorders>
              <w:top w:val="single" w:sz="2" w:space="0" w:color="666666" w:themeColor="text1" w:themeTint="99"/>
              <w:left w:val="nil"/>
              <w:bottom w:val="single" w:sz="2" w:space="0" w:color="666666" w:themeColor="text1" w:themeTint="99"/>
              <w:right w:val="nil"/>
            </w:tcBorders>
          </w:tcPr>
          <w:p w14:paraId="68A7DCA3" w14:textId="501D69F4" w:rsidR="00DD1218" w:rsidRPr="00FC2FAB" w:rsidRDefault="00DD1218" w:rsidP="00DD1218">
            <w:pPr>
              <w:cnfStyle w:val="000000000000" w:firstRow="0" w:lastRow="0" w:firstColumn="0" w:lastColumn="0" w:oddVBand="0" w:evenVBand="0" w:oddHBand="0" w:evenHBand="0" w:firstRowFirstColumn="0" w:firstRowLastColumn="0" w:lastRowFirstColumn="0" w:lastRowLastColumn="0"/>
            </w:pPr>
            <w:r>
              <w:t xml:space="preserve">Focus on the process of reteach and retention for this half term, knitting together the learning in reaction to the assessments completed. Students will follow a bespoke set of lessons looking at errors seen this in the work covered in this half term and any supporting knowledge. If this is covered staff will look forward to cover historic supporting knowledge for the next half term.  </w:t>
            </w:r>
          </w:p>
        </w:tc>
      </w:tr>
      <w:tr w:rsidR="00DD1218" w14:paraId="42EBBD96" w14:textId="77777777" w:rsidTr="00DD1218">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602DA96" w14:textId="77777777" w:rsidR="00DD1218" w:rsidRDefault="00DD1218" w:rsidP="00DD1218">
            <w:r>
              <w:t>Components</w:t>
            </w:r>
          </w:p>
        </w:tc>
        <w:tc>
          <w:tcPr>
            <w:tcW w:w="5621" w:type="dxa"/>
          </w:tcPr>
          <w:p w14:paraId="184BDCBB" w14:textId="54A1FD40" w:rsidR="00DD1218" w:rsidRPr="001006D1" w:rsidRDefault="00DD1218" w:rsidP="00DD1218">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Students are able</w:t>
            </w:r>
            <w:r w:rsidRPr="001006D1">
              <w:t xml:space="preserve"> to find the </w:t>
            </w:r>
            <w:r>
              <w:t>factors of a number</w:t>
            </w:r>
            <w:r w:rsidRPr="001006D1">
              <w:t xml:space="preserve"> </w:t>
            </w:r>
          </w:p>
          <w:p w14:paraId="315FB36C" w14:textId="1654A641" w:rsidR="00DD1218" w:rsidRPr="001006D1" w:rsidRDefault="00DD1218" w:rsidP="00DD1218">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Students are able</w:t>
            </w:r>
            <w:r w:rsidRPr="001006D1">
              <w:t xml:space="preserve"> to </w:t>
            </w:r>
            <w:r>
              <w:t>find the multiples of a number</w:t>
            </w:r>
          </w:p>
          <w:p w14:paraId="3F7306A2" w14:textId="47DEBE80" w:rsidR="00DD1218" w:rsidRPr="001006D1" w:rsidRDefault="00DD1218" w:rsidP="00DD1218">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Students are able to find the prime factors of a number</w:t>
            </w:r>
          </w:p>
          <w:p w14:paraId="3AD24ADF" w14:textId="5A636246" w:rsidR="00DD1218" w:rsidRDefault="00DD1218" w:rsidP="00DD1218">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Students are able</w:t>
            </w:r>
            <w:r w:rsidRPr="001006D1">
              <w:t xml:space="preserve"> to </w:t>
            </w:r>
            <w:r>
              <w:t>determine the HCF (list)</w:t>
            </w:r>
          </w:p>
          <w:p w14:paraId="7E752985" w14:textId="61E5D2D2" w:rsidR="00DD1218" w:rsidRPr="001006D1" w:rsidRDefault="00DD1218" w:rsidP="00DD1218">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Students are able</w:t>
            </w:r>
            <w:r w:rsidRPr="001006D1">
              <w:t xml:space="preserve"> to </w:t>
            </w:r>
            <w:r>
              <w:t>determine the LCM (list)</w:t>
            </w:r>
          </w:p>
          <w:p w14:paraId="1B64A0AF" w14:textId="45BC70B2" w:rsidR="00DD1218" w:rsidRPr="001006D1" w:rsidRDefault="00DD1218" w:rsidP="00DD1218">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Students are able</w:t>
            </w:r>
            <w:r w:rsidRPr="001006D1">
              <w:t xml:space="preserve"> to </w:t>
            </w:r>
            <w:r>
              <w:t xml:space="preserve">determine the HCF and LCM using prime factorisation.  </w:t>
            </w:r>
          </w:p>
          <w:p w14:paraId="308F1492" w14:textId="086BD0B8" w:rsidR="00DD1218" w:rsidRPr="001006D1" w:rsidRDefault="00DD1218" w:rsidP="00DD1218">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rsidRPr="001006D1">
              <w:t xml:space="preserve">To find </w:t>
            </w:r>
            <w:r>
              <w:t xml:space="preserve">the squares, square root, cubes and cube roots </w:t>
            </w:r>
            <w:r>
              <w:rPr>
                <w:color w:val="FF66FF"/>
              </w:rPr>
              <w:t>(using prime factorisation)</w:t>
            </w:r>
          </w:p>
          <w:p w14:paraId="7E8AB476" w14:textId="45238E9F" w:rsidR="00DD1218" w:rsidRPr="00FC2FAB" w:rsidRDefault="00DD1218" w:rsidP="00DD1218">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Students are able</w:t>
            </w:r>
            <w:r w:rsidRPr="001006D1">
              <w:t xml:space="preserve"> </w:t>
            </w:r>
            <w:r>
              <w:t>to use indices to record repeated multiplication</w:t>
            </w:r>
          </w:p>
        </w:tc>
        <w:tc>
          <w:tcPr>
            <w:tcW w:w="5812" w:type="dxa"/>
          </w:tcPr>
          <w:p w14:paraId="48870D80" w14:textId="6601A44D" w:rsidR="00DD1218" w:rsidRPr="001006D1" w:rsidRDefault="00DD1218" w:rsidP="00F073EE">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Students are able</w:t>
            </w:r>
            <w:r w:rsidRPr="001006D1">
              <w:t xml:space="preserve"> to find </w:t>
            </w:r>
            <w:r>
              <w:t>and use equivalent fraction</w:t>
            </w:r>
          </w:p>
          <w:p w14:paraId="001DCF0E" w14:textId="3FA6D21D" w:rsidR="00DD1218" w:rsidRDefault="00DD1218" w:rsidP="00F073EE">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Students are able</w:t>
            </w:r>
            <w:r w:rsidRPr="001006D1">
              <w:t xml:space="preserve"> to </w:t>
            </w:r>
            <w:r>
              <w:t>add and subtract fractions with like and unlike denominators</w:t>
            </w:r>
          </w:p>
          <w:p w14:paraId="494E59DC" w14:textId="503B2FFE" w:rsidR="00DD1218" w:rsidRPr="001006D1" w:rsidRDefault="00DD1218" w:rsidP="00F073EE">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Students are able</w:t>
            </w:r>
            <w:r w:rsidRPr="001006D1">
              <w:t xml:space="preserve"> to </w:t>
            </w:r>
            <w:r>
              <w:t>convert between improper fractions and mixed numbers</w:t>
            </w:r>
          </w:p>
          <w:p w14:paraId="129D009D" w14:textId="4DDB832C" w:rsidR="00DD1218" w:rsidRPr="001006D1" w:rsidRDefault="00DD1218" w:rsidP="00F073EE">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Students are able to add and subtract fractions with mixed numbers</w:t>
            </w:r>
          </w:p>
          <w:p w14:paraId="60105DC5" w14:textId="3D2B3818" w:rsidR="00DD1218" w:rsidRDefault="00DD1218" w:rsidP="00F073EE">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Students are able</w:t>
            </w:r>
            <w:r w:rsidRPr="001006D1">
              <w:t xml:space="preserve"> to </w:t>
            </w:r>
            <w:r>
              <w:t xml:space="preserve">recall multiplying and dividing fractions and relate to area of rectangles.  </w:t>
            </w:r>
          </w:p>
          <w:p w14:paraId="1F03F027" w14:textId="77777777" w:rsidR="00F073EE" w:rsidRPr="00F073EE" w:rsidRDefault="00F073EE" w:rsidP="00F073EE">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color w:val="FF0066"/>
              </w:rPr>
            </w:pPr>
            <w:r>
              <w:rPr>
                <w:color w:val="FF0066"/>
                <w:lang w:val="en-US"/>
              </w:rPr>
              <w:t>EXTENSION:</w:t>
            </w:r>
          </w:p>
          <w:p w14:paraId="03B8617B" w14:textId="1E00C7F6" w:rsidR="00F073EE" w:rsidRPr="00F073EE" w:rsidRDefault="00F073EE" w:rsidP="00F073EE">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color w:val="FF0066"/>
              </w:rPr>
            </w:pPr>
            <w:r w:rsidRPr="0051113A">
              <w:rPr>
                <w:color w:val="FF0066"/>
                <w:lang w:val="en-US"/>
              </w:rPr>
              <w:t xml:space="preserve">To calculate with </w:t>
            </w:r>
            <w:r>
              <w:rPr>
                <w:color w:val="FF0066"/>
                <w:lang w:val="en-US"/>
              </w:rPr>
              <w:t>a</w:t>
            </w:r>
            <w:r w:rsidRPr="0051113A">
              <w:rPr>
                <w:color w:val="FF0066"/>
                <w:lang w:val="en-US"/>
              </w:rPr>
              <w:t>lgebraic fractions</w:t>
            </w:r>
          </w:p>
          <w:p w14:paraId="3E13D5CC" w14:textId="45630B61" w:rsidR="00F073EE" w:rsidRPr="00F073EE" w:rsidRDefault="00F073EE" w:rsidP="00F073EE">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color w:val="FF0066"/>
              </w:rPr>
            </w:pPr>
            <w:r w:rsidRPr="00F073EE">
              <w:rPr>
                <w:color w:val="FF0066"/>
                <w:lang w:val="en-US"/>
              </w:rPr>
              <w:t>To convert fractions to recurring decimals</w:t>
            </w:r>
          </w:p>
          <w:p w14:paraId="2A3A140C" w14:textId="2B12981E" w:rsidR="00DD1218" w:rsidRPr="00FC2FAB" w:rsidRDefault="00DD1218" w:rsidP="00DD1218">
            <w:pPr>
              <w:pStyle w:val="ListParagraph"/>
              <w:ind w:left="360"/>
              <w:cnfStyle w:val="000000100000" w:firstRow="0" w:lastRow="0" w:firstColumn="0" w:lastColumn="0" w:oddVBand="0" w:evenVBand="0" w:oddHBand="1" w:evenHBand="0" w:firstRowFirstColumn="0" w:firstRowLastColumn="0" w:lastRowFirstColumn="0" w:lastRowLastColumn="0"/>
            </w:pPr>
          </w:p>
        </w:tc>
        <w:tc>
          <w:tcPr>
            <w:tcW w:w="5670" w:type="dxa"/>
            <w:tcBorders>
              <w:top w:val="single" w:sz="2" w:space="0" w:color="666666" w:themeColor="text1" w:themeTint="99"/>
              <w:left w:val="nil"/>
              <w:bottom w:val="single" w:sz="2" w:space="0" w:color="666666" w:themeColor="text1" w:themeTint="99"/>
              <w:right w:val="nil"/>
            </w:tcBorders>
          </w:tcPr>
          <w:p w14:paraId="111FC988" w14:textId="13768D29" w:rsidR="00DD1218" w:rsidRPr="00FC2FAB" w:rsidRDefault="00DD1218" w:rsidP="00DD1218">
            <w:pPr>
              <w:cnfStyle w:val="000000100000" w:firstRow="0" w:lastRow="0" w:firstColumn="0" w:lastColumn="0" w:oddVBand="0" w:evenVBand="0" w:oddHBand="1" w:evenHBand="0" w:firstRowFirstColumn="0" w:firstRowLastColumn="0" w:lastRowFirstColumn="0" w:lastRowLastColumn="0"/>
            </w:pPr>
            <w:r>
              <w:t>Staff complete a program of adaptive reteaching on specific topics based on the individual/class needs within their groups that have been flagged in this block of learning. Regular assessments are used to identify gaps in learning. Any gaps found are then addressed in lessons to help support learning and retention. Clear areas for improvement are monitored by individual staff and at a departmental level.</w:t>
            </w:r>
          </w:p>
        </w:tc>
      </w:tr>
      <w:tr w:rsidR="00DD1218" w14:paraId="08A67C2E" w14:textId="77777777" w:rsidTr="00DD1218">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8D50E30" w14:textId="71F653E5" w:rsidR="00DD1218" w:rsidRDefault="00DD1218" w:rsidP="00DD1218">
            <w:r>
              <w:t>What students should already know</w:t>
            </w:r>
          </w:p>
          <w:p w14:paraId="508E3A74" w14:textId="77777777" w:rsidR="00DD1218" w:rsidRDefault="00DD1218" w:rsidP="00DD1218">
            <w:r>
              <w:t>(prior learning components)</w:t>
            </w:r>
          </w:p>
          <w:p w14:paraId="7B654702" w14:textId="77777777" w:rsidR="00DD1218" w:rsidRDefault="00DD1218" w:rsidP="00DD1218"/>
        </w:tc>
        <w:tc>
          <w:tcPr>
            <w:tcW w:w="5621" w:type="dxa"/>
          </w:tcPr>
          <w:p w14:paraId="62DDEF0A" w14:textId="3A19B710" w:rsidR="00DD1218" w:rsidRPr="00FC2FAB" w:rsidRDefault="00DD1218" w:rsidP="00DD1218">
            <w:pPr>
              <w:cnfStyle w:val="000000000000" w:firstRow="0" w:lastRow="0" w:firstColumn="0" w:lastColumn="0" w:oddVBand="0" w:evenVBand="0" w:oddHBand="0" w:evenHBand="0" w:firstRowFirstColumn="0" w:firstRowLastColumn="0" w:lastRowFirstColumn="0" w:lastRowLastColumn="0"/>
            </w:pPr>
            <w:r>
              <w:t xml:space="preserve">Students should be confident at describing and giving explanations of types of numbers like odd, even, and multiple.   Students should be confident with basic arithmetic with numbers (add, subtract, multiply and divide number in the 12x12) Check understanding is strong of place value in numbers up to one million.    </w:t>
            </w:r>
          </w:p>
        </w:tc>
        <w:tc>
          <w:tcPr>
            <w:tcW w:w="5812" w:type="dxa"/>
          </w:tcPr>
          <w:p w14:paraId="7728304A" w14:textId="05F329C0" w:rsidR="00DD1218" w:rsidRPr="00FC2FAB" w:rsidRDefault="00DD1218" w:rsidP="00DD1218">
            <w:pPr>
              <w:cnfStyle w:val="000000000000" w:firstRow="0" w:lastRow="0" w:firstColumn="0" w:lastColumn="0" w:oddVBand="0" w:evenVBand="0" w:oddHBand="0" w:evenHBand="0" w:firstRowFirstColumn="0" w:firstRowLastColumn="0" w:lastRowFirstColumn="0" w:lastRowLastColumn="0"/>
            </w:pPr>
            <w:r>
              <w:t xml:space="preserve">Students should be confident at identifying the meaning of a fraction and adding and subtracting fractions with the same denominator.  They should be able to recall that multiplying by a fraction is the same as dividing by its reciprocal.    </w:t>
            </w:r>
          </w:p>
        </w:tc>
        <w:tc>
          <w:tcPr>
            <w:tcW w:w="5670" w:type="dxa"/>
            <w:tcBorders>
              <w:top w:val="single" w:sz="2" w:space="0" w:color="666666" w:themeColor="text1" w:themeTint="99"/>
              <w:left w:val="nil"/>
              <w:bottom w:val="single" w:sz="2" w:space="0" w:color="666666" w:themeColor="text1" w:themeTint="99"/>
              <w:right w:val="nil"/>
            </w:tcBorders>
          </w:tcPr>
          <w:p w14:paraId="416EC47A" w14:textId="77777777" w:rsidR="00DD1218" w:rsidRDefault="00DD1218" w:rsidP="00DD1218">
            <w:pPr>
              <w:cnfStyle w:val="000000000000" w:firstRow="0" w:lastRow="0" w:firstColumn="0" w:lastColumn="0" w:oddVBand="0" w:evenVBand="0" w:oddHBand="0" w:evenHBand="0" w:firstRowFirstColumn="0" w:firstRowLastColumn="0" w:lastRowFirstColumn="0" w:lastRowLastColumn="0"/>
            </w:pPr>
            <w:r>
              <w:t xml:space="preserve">All the half term content will have been covered by this point. Staff will use departmental tracking documents to analyse the gaps in learning from the most recent assessments and all previous assessments. </w:t>
            </w:r>
          </w:p>
          <w:p w14:paraId="5BD18908" w14:textId="51745423" w:rsidR="00DD1218" w:rsidRPr="00FC2FAB" w:rsidRDefault="00DD1218" w:rsidP="00DD1218">
            <w:pPr>
              <w:cnfStyle w:val="000000000000" w:firstRow="0" w:lastRow="0" w:firstColumn="0" w:lastColumn="0" w:oddVBand="0" w:evenVBand="0" w:oddHBand="0" w:evenHBand="0" w:firstRowFirstColumn="0" w:firstRowLastColumn="0" w:lastRowFirstColumn="0" w:lastRowLastColumn="0"/>
            </w:pPr>
            <w:r>
              <w:t>The ability to structure and breakdown a problem-solving question as exemplified in the TFI questions throughout the course.</w:t>
            </w:r>
          </w:p>
        </w:tc>
      </w:tr>
      <w:tr w:rsidR="00DD1218" w14:paraId="07BCF150" w14:textId="77777777" w:rsidTr="00DD1218">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5F69E30" w14:textId="77777777" w:rsidR="00DD1218" w:rsidRDefault="00DD1218" w:rsidP="00DD1218">
            <w:r>
              <w:t>Transferrable knowledge (skills)</w:t>
            </w:r>
          </w:p>
        </w:tc>
        <w:tc>
          <w:tcPr>
            <w:tcW w:w="5621" w:type="dxa"/>
          </w:tcPr>
          <w:p w14:paraId="1EDF6CE8" w14:textId="72E047F5" w:rsidR="00DD1218" w:rsidRDefault="00DD1218" w:rsidP="00DD1218">
            <w:pPr>
              <w:cnfStyle w:val="000000100000" w:firstRow="0" w:lastRow="0" w:firstColumn="0" w:lastColumn="0" w:oddVBand="0" w:evenVBand="0" w:oddHBand="1" w:evenHBand="0" w:firstRowFirstColumn="0" w:firstRowLastColumn="0" w:lastRowFirstColumn="0" w:lastRowLastColumn="0"/>
            </w:pPr>
            <w:r>
              <w:t>The topic will build students confidence with basic number skills. These skills underpin almost all of subsequent mathematics. This is particularly the case with confidence with factors and primes which will be used repeatedly in any unit that uses factorisation.</w:t>
            </w:r>
          </w:p>
          <w:p w14:paraId="6000A00E" w14:textId="77777777" w:rsidR="00DD1218" w:rsidRPr="00FC2FAB" w:rsidRDefault="00DD1218" w:rsidP="00DD1218">
            <w:pPr>
              <w:cnfStyle w:val="000000100000" w:firstRow="0" w:lastRow="0" w:firstColumn="0" w:lastColumn="0" w:oddVBand="0" w:evenVBand="0" w:oddHBand="1" w:evenHBand="0" w:firstRowFirstColumn="0" w:firstRowLastColumn="0" w:lastRowFirstColumn="0" w:lastRowLastColumn="0"/>
            </w:pPr>
          </w:p>
        </w:tc>
        <w:tc>
          <w:tcPr>
            <w:tcW w:w="5812" w:type="dxa"/>
          </w:tcPr>
          <w:p w14:paraId="13093026" w14:textId="18CD069A" w:rsidR="00DD1218" w:rsidRPr="00FC2FAB" w:rsidRDefault="00DD1218" w:rsidP="00DD1218">
            <w:pPr>
              <w:cnfStyle w:val="000000100000" w:firstRow="0" w:lastRow="0" w:firstColumn="0" w:lastColumn="0" w:oddVBand="0" w:evenVBand="0" w:oddHBand="1" w:evenHBand="0" w:firstRowFirstColumn="0" w:firstRowLastColumn="0" w:lastRowFirstColumn="0" w:lastRowLastColumn="0"/>
            </w:pPr>
            <w:r>
              <w:t xml:space="preserve">This topic will build students confidence with the 4 operations of working with fractions. These skills will be used again when asked to complete more complicated area and volume questions that include fractional lengths.  High confidence of working with fractions will transfer into later units that involve decimal and percentage conversions as well as A02 and A03 problems.  Solid foundations here will enable students to be challenged working with algebraic fractions and proofs.  </w:t>
            </w:r>
          </w:p>
        </w:tc>
        <w:tc>
          <w:tcPr>
            <w:tcW w:w="5670" w:type="dxa"/>
            <w:tcBorders>
              <w:top w:val="single" w:sz="2" w:space="0" w:color="666666" w:themeColor="text1" w:themeTint="99"/>
              <w:left w:val="nil"/>
              <w:bottom w:val="single" w:sz="2" w:space="0" w:color="666666" w:themeColor="text1" w:themeTint="99"/>
              <w:right w:val="nil"/>
            </w:tcBorders>
          </w:tcPr>
          <w:p w14:paraId="6288ED55" w14:textId="76CC980E" w:rsidR="00DD1218" w:rsidRPr="00FC2FAB" w:rsidRDefault="00DD1218" w:rsidP="00DD1218">
            <w:pPr>
              <w:cnfStyle w:val="000000100000" w:firstRow="0" w:lastRow="0" w:firstColumn="0" w:lastColumn="0" w:oddVBand="0" w:evenVBand="0" w:oddHBand="1" w:evenHBand="0" w:firstRowFirstColumn="0" w:firstRowLastColumn="0" w:lastRowFirstColumn="0" w:lastRowLastColumn="0"/>
            </w:pPr>
            <w:r>
              <w:t>This activity should serve to highlight and address areas of weakness in teaching and learning or retention. This early intervention to understand specific key areas for improvement or development. This should help to build confidence and improve students’ ability to answer these and directly sequential problems.</w:t>
            </w:r>
          </w:p>
        </w:tc>
      </w:tr>
      <w:tr w:rsidR="00DD1218" w14:paraId="4E89435C" w14:textId="77777777" w:rsidTr="00DD1218">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6823717" w14:textId="260F6DAA" w:rsidR="00DD1218" w:rsidRDefault="00DD1218" w:rsidP="00DD1218">
            <w:r>
              <w:t>Key vocabulary students will know and learn</w:t>
            </w:r>
          </w:p>
        </w:tc>
        <w:tc>
          <w:tcPr>
            <w:tcW w:w="5621" w:type="dxa"/>
          </w:tcPr>
          <w:p w14:paraId="7BE74DEE" w14:textId="6CCF7E93" w:rsidR="00DD1218" w:rsidRPr="00FC2FAB" w:rsidRDefault="00DD1218" w:rsidP="00DD1218">
            <w:pPr>
              <w:cnfStyle w:val="000000000000" w:firstRow="0" w:lastRow="0" w:firstColumn="0" w:lastColumn="0" w:oddVBand="0" w:evenVBand="0" w:oddHBand="0" w:evenHBand="0" w:firstRowFirstColumn="0" w:firstRowLastColumn="0" w:lastRowFirstColumn="0" w:lastRowLastColumn="0"/>
            </w:pPr>
            <w:r w:rsidRPr="00F025FC">
              <w:t>factor, multiple, common factor, common multiple, LCM, HCF, prime number, prime factorisation, indices</w:t>
            </w:r>
          </w:p>
        </w:tc>
        <w:tc>
          <w:tcPr>
            <w:tcW w:w="5812" w:type="dxa"/>
          </w:tcPr>
          <w:p w14:paraId="73A5987F" w14:textId="213FDDD6" w:rsidR="00DD1218" w:rsidRPr="00FC2FAB" w:rsidRDefault="00DD1218" w:rsidP="00DD1218">
            <w:pPr>
              <w:cnfStyle w:val="000000000000" w:firstRow="0" w:lastRow="0" w:firstColumn="0" w:lastColumn="0" w:oddVBand="0" w:evenVBand="0" w:oddHBand="0" w:evenHBand="0" w:firstRowFirstColumn="0" w:firstRowLastColumn="0" w:lastRowFirstColumn="0" w:lastRowLastColumn="0"/>
            </w:pPr>
            <w:r w:rsidRPr="00287087">
              <w:t>equivalent, numerator, denominator, improper fraction, mixed number</w:t>
            </w:r>
            <w:r>
              <w:t>, reciprocal</w:t>
            </w:r>
          </w:p>
        </w:tc>
        <w:tc>
          <w:tcPr>
            <w:tcW w:w="5670" w:type="dxa"/>
            <w:tcBorders>
              <w:top w:val="single" w:sz="2" w:space="0" w:color="666666" w:themeColor="text1" w:themeTint="99"/>
              <w:left w:val="nil"/>
              <w:bottom w:val="single" w:sz="2" w:space="0" w:color="666666" w:themeColor="text1" w:themeTint="99"/>
              <w:right w:val="nil"/>
            </w:tcBorders>
          </w:tcPr>
          <w:p w14:paraId="32D835DA" w14:textId="77777777" w:rsidR="00DD1218" w:rsidRPr="00FC2FAB" w:rsidRDefault="00DD1218" w:rsidP="00DD1218">
            <w:pPr>
              <w:cnfStyle w:val="000000000000" w:firstRow="0" w:lastRow="0" w:firstColumn="0" w:lastColumn="0" w:oddVBand="0" w:evenVBand="0" w:oddHBand="0" w:evenHBand="0" w:firstRowFirstColumn="0" w:firstRowLastColumn="0" w:lastRowFirstColumn="0" w:lastRowLastColumn="0"/>
            </w:pPr>
          </w:p>
        </w:tc>
      </w:tr>
      <w:tr w:rsidR="00DD1218" w14:paraId="0B05F9B3" w14:textId="77777777" w:rsidTr="00DD1218">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02EA02CF" w14:textId="77777777" w:rsidR="00DD1218" w:rsidRDefault="00DD1218" w:rsidP="00DD1218">
            <w:r>
              <w:t>Assessment activities</w:t>
            </w:r>
          </w:p>
        </w:tc>
        <w:tc>
          <w:tcPr>
            <w:tcW w:w="5621" w:type="dxa"/>
          </w:tcPr>
          <w:p w14:paraId="0C4062EE" w14:textId="77777777" w:rsidR="00DD1218" w:rsidRDefault="00DD1218" w:rsidP="00DD1218">
            <w:pPr>
              <w:cnfStyle w:val="000000100000" w:firstRow="0" w:lastRow="0" w:firstColumn="0" w:lastColumn="0" w:oddVBand="0" w:evenVBand="0" w:oddHBand="1" w:evenHBand="0" w:firstRowFirstColumn="0" w:firstRowLastColumn="0" w:lastRowFirstColumn="0" w:lastRowLastColumn="0"/>
            </w:pPr>
            <w:r>
              <w:t>Homework unit 1</w:t>
            </w:r>
          </w:p>
          <w:p w14:paraId="11784508" w14:textId="34BFBF53" w:rsidR="00DD1218" w:rsidRPr="00FC2FAB" w:rsidRDefault="00DD1218" w:rsidP="00DD1218">
            <w:pPr>
              <w:cnfStyle w:val="000000100000" w:firstRow="0" w:lastRow="0" w:firstColumn="0" w:lastColumn="0" w:oddVBand="0" w:evenVBand="0" w:oddHBand="1" w:evenHBand="0" w:firstRowFirstColumn="0" w:firstRowLastColumn="0" w:lastRowFirstColumn="0" w:lastRowLastColumn="0"/>
            </w:pPr>
            <w:r>
              <w:lastRenderedPageBreak/>
              <w:t xml:space="preserve">Year </w:t>
            </w:r>
            <w:r>
              <w:t>8</w:t>
            </w:r>
            <w:r>
              <w:t xml:space="preserve"> Half term test </w:t>
            </w:r>
            <w:r>
              <w:t>1</w:t>
            </w:r>
            <w:r>
              <w:t>. This will be completed in lesson (~30mins) at the end of the half term before the R&amp;R section. It will cover the topics taught in this unit primarily but other previous knowledge maybe included.</w:t>
            </w:r>
          </w:p>
        </w:tc>
        <w:tc>
          <w:tcPr>
            <w:tcW w:w="5812" w:type="dxa"/>
          </w:tcPr>
          <w:p w14:paraId="51D460C3" w14:textId="77777777" w:rsidR="00DD1218" w:rsidRDefault="00DD1218" w:rsidP="00DD1218">
            <w:pPr>
              <w:cnfStyle w:val="000000100000" w:firstRow="0" w:lastRow="0" w:firstColumn="0" w:lastColumn="0" w:oddVBand="0" w:evenVBand="0" w:oddHBand="1" w:evenHBand="0" w:firstRowFirstColumn="0" w:firstRowLastColumn="0" w:lastRowFirstColumn="0" w:lastRowLastColumn="0"/>
            </w:pPr>
            <w:r>
              <w:lastRenderedPageBreak/>
              <w:t>Homework unit 2</w:t>
            </w:r>
          </w:p>
          <w:p w14:paraId="4DFCF4D5" w14:textId="5B91045C" w:rsidR="00DD1218" w:rsidRPr="00FC2FAB" w:rsidRDefault="00DD1218" w:rsidP="00DD1218">
            <w:pPr>
              <w:cnfStyle w:val="000000100000" w:firstRow="0" w:lastRow="0" w:firstColumn="0" w:lastColumn="0" w:oddVBand="0" w:evenVBand="0" w:oddHBand="1" w:evenHBand="0" w:firstRowFirstColumn="0" w:firstRowLastColumn="0" w:lastRowFirstColumn="0" w:lastRowLastColumn="0"/>
            </w:pPr>
            <w:r>
              <w:lastRenderedPageBreak/>
              <w:t>Year 8 Half term test 1. This will be completed in lesson (~30mins) at the end of the half term before the R&amp;R section. It will cover the topics taught in this unit primarily but other previous knowledge maybe included.</w:t>
            </w:r>
          </w:p>
        </w:tc>
        <w:tc>
          <w:tcPr>
            <w:tcW w:w="5670" w:type="dxa"/>
            <w:tcBorders>
              <w:top w:val="single" w:sz="2" w:space="0" w:color="666666" w:themeColor="text1" w:themeTint="99"/>
              <w:left w:val="nil"/>
              <w:bottom w:val="single" w:sz="2" w:space="0" w:color="666666" w:themeColor="text1" w:themeTint="99"/>
              <w:right w:val="nil"/>
            </w:tcBorders>
          </w:tcPr>
          <w:p w14:paraId="7C4980AB" w14:textId="21F24D05" w:rsidR="00DD1218" w:rsidRPr="00FC2FAB" w:rsidRDefault="00DD1218" w:rsidP="00DD1218">
            <w:pPr>
              <w:cnfStyle w:val="000000100000" w:firstRow="0" w:lastRow="0" w:firstColumn="0" w:lastColumn="0" w:oddVBand="0" w:evenVBand="0" w:oddHBand="1" w:evenHBand="0" w:firstRowFirstColumn="0" w:firstRowLastColumn="0" w:lastRowFirstColumn="0" w:lastRowLastColumn="0"/>
            </w:pPr>
            <w:r>
              <w:lastRenderedPageBreak/>
              <w:t>AFL and adaptive teaching will continue to support staff to assess the address areas.</w:t>
            </w:r>
          </w:p>
        </w:tc>
      </w:tr>
      <w:tr w:rsidR="00DD1218" w14:paraId="556A966E" w14:textId="77777777" w:rsidTr="00DD1218">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F48F907" w14:textId="77777777" w:rsidR="00DD1218" w:rsidRDefault="00DD1218" w:rsidP="00DD1218">
            <w:r>
              <w:t>Resources available</w:t>
            </w:r>
          </w:p>
        </w:tc>
        <w:tc>
          <w:tcPr>
            <w:tcW w:w="5621" w:type="dxa"/>
          </w:tcPr>
          <w:p w14:paraId="10577266" w14:textId="1640C4A2" w:rsidR="00DD1218" w:rsidRDefault="00DD1218" w:rsidP="00DD1218">
            <w:pPr>
              <w:cnfStyle w:val="000000000000" w:firstRow="0" w:lastRow="0" w:firstColumn="0" w:lastColumn="0" w:oddVBand="0" w:evenVBand="0" w:oddHBand="0" w:evenHBand="0" w:firstRowFirstColumn="0" w:firstRowLastColumn="0" w:lastRowFirstColumn="0" w:lastRowLastColumn="0"/>
            </w:pPr>
            <w:r>
              <w:t xml:space="preserve">Hegarty clips: </w:t>
            </w:r>
            <w:r w:rsidRPr="00F025FC">
              <w:t>27, 29-30</w:t>
            </w:r>
            <w:r>
              <w:t xml:space="preserve">, </w:t>
            </w:r>
            <w:r w:rsidRPr="00ED2D75">
              <w:t>32</w:t>
            </w:r>
            <w:r>
              <w:t xml:space="preserve">, </w:t>
            </w:r>
            <w:r w:rsidRPr="00F025FC">
              <w:t>33,</w:t>
            </w:r>
            <w:r w:rsidRPr="00ED2D75">
              <w:t>35,99-101,102</w:t>
            </w:r>
            <w:r>
              <w:t xml:space="preserve">, </w:t>
            </w:r>
          </w:p>
          <w:p w14:paraId="7B5750FE" w14:textId="77777777" w:rsidR="00DD1218" w:rsidRDefault="00DD1218" w:rsidP="00DD1218">
            <w:pPr>
              <w:cnfStyle w:val="000000000000" w:firstRow="0" w:lastRow="0" w:firstColumn="0" w:lastColumn="0" w:oddVBand="0" w:evenVBand="0" w:oddHBand="0" w:evenHBand="0" w:firstRowFirstColumn="0" w:firstRowLastColumn="0" w:lastRowFirstColumn="0" w:lastRowLastColumn="0"/>
            </w:pPr>
            <w:r>
              <w:t>Knowledge organiser</w:t>
            </w:r>
          </w:p>
          <w:p w14:paraId="5FCB21AC" w14:textId="77777777" w:rsidR="00DD1218" w:rsidRDefault="00DD1218" w:rsidP="00DD1218">
            <w:pPr>
              <w:cnfStyle w:val="000000000000" w:firstRow="0" w:lastRow="0" w:firstColumn="0" w:lastColumn="0" w:oddVBand="0" w:evenVBand="0" w:oddHBand="0" w:evenHBand="0" w:firstRowFirstColumn="0" w:firstRowLastColumn="0" w:lastRowFirstColumn="0" w:lastRowLastColumn="0"/>
            </w:pPr>
            <w:r>
              <w:t>Departmental lesson folder</w:t>
            </w:r>
          </w:p>
          <w:p w14:paraId="0ED7B800" w14:textId="77777777" w:rsidR="00DD1218" w:rsidRPr="000022BA" w:rsidRDefault="00DD1218" w:rsidP="00DD1218">
            <w:pPr>
              <w:cnfStyle w:val="000000000000" w:firstRow="0" w:lastRow="0" w:firstColumn="0" w:lastColumn="0" w:oddVBand="0" w:evenVBand="0" w:oddHBand="0" w:evenHBand="0" w:firstRowFirstColumn="0" w:firstRowLastColumn="0" w:lastRowFirstColumn="0" w:lastRowLastColumn="0"/>
              <w:rPr>
                <w:rStyle w:val="Hyperlink"/>
                <w:color w:val="auto"/>
                <w:u w:val="none"/>
              </w:rPr>
            </w:pPr>
            <w:r>
              <w:t>Departmental resource folder</w:t>
            </w:r>
          </w:p>
          <w:p w14:paraId="04BA9CCA" w14:textId="77777777" w:rsidR="00DD1218" w:rsidRPr="000022BA" w:rsidRDefault="00DD1218" w:rsidP="00DD1218">
            <w:pPr>
              <w:cnfStyle w:val="000000000000" w:firstRow="0" w:lastRow="0" w:firstColumn="0" w:lastColumn="0" w:oddVBand="0" w:evenVBand="0" w:oddHBand="0" w:evenHBand="0" w:firstRowFirstColumn="0" w:firstRowLastColumn="0" w:lastRowFirstColumn="0" w:lastRowLastColumn="0"/>
              <w:rPr>
                <w:color w:val="0000FF"/>
                <w:u w:val="single"/>
              </w:rPr>
            </w:pPr>
            <w:r>
              <w:rPr>
                <w:color w:val="0000FF"/>
                <w:u w:val="single"/>
              </w:rPr>
              <w:t>www.goteachmaths.co.uk</w:t>
            </w:r>
          </w:p>
          <w:p w14:paraId="061D9B1F" w14:textId="77777777" w:rsidR="00DD1218" w:rsidRDefault="00DD1218" w:rsidP="00DD1218">
            <w:pPr>
              <w:cnfStyle w:val="000000000000" w:firstRow="0" w:lastRow="0" w:firstColumn="0" w:lastColumn="0" w:oddVBand="0" w:evenVBand="0" w:oddHBand="0" w:evenHBand="0" w:firstRowFirstColumn="0" w:firstRowLastColumn="0" w:lastRowFirstColumn="0" w:lastRowLastColumn="0"/>
              <w:rPr>
                <w:rStyle w:val="Hyperlink"/>
              </w:rPr>
            </w:pPr>
            <w:hyperlink r:id="rId8" w:history="1">
              <w:r>
                <w:rPr>
                  <w:rStyle w:val="Hyperlink"/>
                </w:rPr>
                <w:t>www.corbettmaths.com</w:t>
              </w:r>
            </w:hyperlink>
          </w:p>
          <w:p w14:paraId="38D4AE68" w14:textId="77777777" w:rsidR="00DD1218" w:rsidRDefault="00DD1218" w:rsidP="00DD1218">
            <w:pPr>
              <w:cnfStyle w:val="000000000000" w:firstRow="0" w:lastRow="0" w:firstColumn="0" w:lastColumn="0" w:oddVBand="0" w:evenVBand="0" w:oddHBand="0" w:evenHBand="0" w:firstRowFirstColumn="0" w:firstRowLastColumn="0" w:lastRowFirstColumn="0" w:lastRowLastColumn="0"/>
              <w:rPr>
                <w:rStyle w:val="Hyperlink"/>
              </w:rPr>
            </w:pPr>
            <w:r>
              <w:rPr>
                <w:rStyle w:val="Hyperlink"/>
              </w:rPr>
              <w:t>www.draustinmaths.com</w:t>
            </w:r>
          </w:p>
          <w:p w14:paraId="5233A3D2" w14:textId="77777777" w:rsidR="00DD1218" w:rsidRDefault="00DD1218" w:rsidP="00DD1218">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2220998A" w14:textId="77777777" w:rsidR="00DD1218" w:rsidRDefault="00DD1218" w:rsidP="00DD1218">
            <w:pPr>
              <w:cnfStyle w:val="000000000000" w:firstRow="0" w:lastRow="0" w:firstColumn="0" w:lastColumn="0" w:oddVBand="0" w:evenVBand="0" w:oddHBand="0" w:evenHBand="0" w:firstRowFirstColumn="0" w:firstRowLastColumn="0" w:lastRowFirstColumn="0" w:lastRowLastColumn="0"/>
            </w:pPr>
            <w:hyperlink r:id="rId9" w:history="1">
              <w:r>
                <w:rPr>
                  <w:rStyle w:val="Hyperlink"/>
                </w:rPr>
                <w:t>www.mathsbox.org.uk</w:t>
              </w:r>
            </w:hyperlink>
          </w:p>
          <w:p w14:paraId="57AF0C56" w14:textId="77777777" w:rsidR="00DD1218" w:rsidRDefault="00DD1218" w:rsidP="00DD1218">
            <w:pPr>
              <w:cnfStyle w:val="000000000000" w:firstRow="0" w:lastRow="0" w:firstColumn="0" w:lastColumn="0" w:oddVBand="0" w:evenVBand="0" w:oddHBand="0" w:evenHBand="0" w:firstRowFirstColumn="0" w:firstRowLastColumn="0" w:lastRowFirstColumn="0" w:lastRowLastColumn="0"/>
              <w:rPr>
                <w:rStyle w:val="Hyperlink"/>
              </w:rPr>
            </w:pPr>
            <w:hyperlink r:id="rId10" w:history="1">
              <w:r>
                <w:rPr>
                  <w:rStyle w:val="Hyperlink"/>
                </w:rPr>
                <w:t>www.mathsgenie.co.uk</w:t>
              </w:r>
            </w:hyperlink>
          </w:p>
          <w:p w14:paraId="71792AD6" w14:textId="77777777" w:rsidR="00DD1218" w:rsidRDefault="00DD1218" w:rsidP="00DD1218">
            <w:pPr>
              <w:cnfStyle w:val="000000000000" w:firstRow="0" w:lastRow="0" w:firstColumn="0" w:lastColumn="0" w:oddVBand="0" w:evenVBand="0" w:oddHBand="0" w:evenHBand="0" w:firstRowFirstColumn="0" w:firstRowLastColumn="0" w:lastRowFirstColumn="0" w:lastRowLastColumn="0"/>
            </w:pPr>
            <w:r>
              <w:rPr>
                <w:rStyle w:val="Hyperlink"/>
              </w:rPr>
              <w:t>www.mathsemporium.com</w:t>
            </w:r>
          </w:p>
          <w:p w14:paraId="4DC435F8" w14:textId="77777777" w:rsidR="00DD1218" w:rsidRDefault="00DD1218" w:rsidP="00DD1218">
            <w:pPr>
              <w:cnfStyle w:val="000000000000" w:firstRow="0" w:lastRow="0" w:firstColumn="0" w:lastColumn="0" w:oddVBand="0" w:evenVBand="0" w:oddHBand="0" w:evenHBand="0" w:firstRowFirstColumn="0" w:firstRowLastColumn="0" w:lastRowFirstColumn="0" w:lastRowLastColumn="0"/>
            </w:pPr>
          </w:p>
          <w:p w14:paraId="4196764D" w14:textId="63A01BCD" w:rsidR="00DD1218" w:rsidRPr="00FC2FAB" w:rsidRDefault="00DD1218" w:rsidP="00DD1218">
            <w:pPr>
              <w:cnfStyle w:val="000000000000" w:firstRow="0" w:lastRow="0" w:firstColumn="0" w:lastColumn="0" w:oddVBand="0" w:evenVBand="0" w:oddHBand="0" w:evenHBand="0" w:firstRowFirstColumn="0" w:firstRowLastColumn="0" w:lastRowFirstColumn="0" w:lastRowLastColumn="0"/>
            </w:pPr>
          </w:p>
        </w:tc>
        <w:tc>
          <w:tcPr>
            <w:tcW w:w="5812" w:type="dxa"/>
          </w:tcPr>
          <w:p w14:paraId="0C48C787" w14:textId="77777777" w:rsidR="00DD1218" w:rsidRDefault="00DD1218" w:rsidP="00DD1218">
            <w:pPr>
              <w:cnfStyle w:val="000000000000" w:firstRow="0" w:lastRow="0" w:firstColumn="0" w:lastColumn="0" w:oddVBand="0" w:evenVBand="0" w:oddHBand="0" w:evenHBand="0" w:firstRowFirstColumn="0" w:firstRowLastColumn="0" w:lastRowFirstColumn="0" w:lastRowLastColumn="0"/>
            </w:pPr>
            <w:r>
              <w:t>Hegarty clips: 63,64,65,66</w:t>
            </w:r>
          </w:p>
          <w:p w14:paraId="5F1B40EF" w14:textId="77777777" w:rsidR="00DD1218" w:rsidRDefault="00DD1218" w:rsidP="00DD1218">
            <w:pPr>
              <w:cnfStyle w:val="000000000000" w:firstRow="0" w:lastRow="0" w:firstColumn="0" w:lastColumn="0" w:oddVBand="0" w:evenVBand="0" w:oddHBand="0" w:evenHBand="0" w:firstRowFirstColumn="0" w:firstRowLastColumn="0" w:lastRowFirstColumn="0" w:lastRowLastColumn="0"/>
            </w:pPr>
            <w:r>
              <w:t>Knowledge organiser</w:t>
            </w:r>
          </w:p>
          <w:p w14:paraId="33970830" w14:textId="77777777" w:rsidR="00DD1218" w:rsidRDefault="00DD1218" w:rsidP="00DD1218">
            <w:pPr>
              <w:cnfStyle w:val="000000000000" w:firstRow="0" w:lastRow="0" w:firstColumn="0" w:lastColumn="0" w:oddVBand="0" w:evenVBand="0" w:oddHBand="0" w:evenHBand="0" w:firstRowFirstColumn="0" w:firstRowLastColumn="0" w:lastRowFirstColumn="0" w:lastRowLastColumn="0"/>
            </w:pPr>
            <w:r>
              <w:t>Departmental lesson folder</w:t>
            </w:r>
          </w:p>
          <w:p w14:paraId="4421DA7A" w14:textId="77777777" w:rsidR="00DD1218" w:rsidRPr="000022BA" w:rsidRDefault="00DD1218" w:rsidP="00DD1218">
            <w:pPr>
              <w:cnfStyle w:val="000000000000" w:firstRow="0" w:lastRow="0" w:firstColumn="0" w:lastColumn="0" w:oddVBand="0" w:evenVBand="0" w:oddHBand="0" w:evenHBand="0" w:firstRowFirstColumn="0" w:firstRowLastColumn="0" w:lastRowFirstColumn="0" w:lastRowLastColumn="0"/>
              <w:rPr>
                <w:rStyle w:val="Hyperlink"/>
                <w:color w:val="auto"/>
                <w:u w:val="none"/>
              </w:rPr>
            </w:pPr>
            <w:r>
              <w:t>Departmental resource folder</w:t>
            </w:r>
          </w:p>
          <w:p w14:paraId="61C74745" w14:textId="77777777" w:rsidR="00DD1218" w:rsidRPr="000022BA" w:rsidRDefault="00DD1218" w:rsidP="00DD1218">
            <w:pPr>
              <w:cnfStyle w:val="000000000000" w:firstRow="0" w:lastRow="0" w:firstColumn="0" w:lastColumn="0" w:oddVBand="0" w:evenVBand="0" w:oddHBand="0" w:evenHBand="0" w:firstRowFirstColumn="0" w:firstRowLastColumn="0" w:lastRowFirstColumn="0" w:lastRowLastColumn="0"/>
              <w:rPr>
                <w:color w:val="0000FF"/>
                <w:u w:val="single"/>
              </w:rPr>
            </w:pPr>
            <w:r>
              <w:rPr>
                <w:color w:val="0000FF"/>
                <w:u w:val="single"/>
              </w:rPr>
              <w:t>www.goteachmaths.co.uk</w:t>
            </w:r>
          </w:p>
          <w:p w14:paraId="350610D0" w14:textId="77777777" w:rsidR="00DD1218" w:rsidRDefault="00DD1218" w:rsidP="00DD1218">
            <w:pPr>
              <w:cnfStyle w:val="000000000000" w:firstRow="0" w:lastRow="0" w:firstColumn="0" w:lastColumn="0" w:oddVBand="0" w:evenVBand="0" w:oddHBand="0" w:evenHBand="0" w:firstRowFirstColumn="0" w:firstRowLastColumn="0" w:lastRowFirstColumn="0" w:lastRowLastColumn="0"/>
              <w:rPr>
                <w:rStyle w:val="Hyperlink"/>
              </w:rPr>
            </w:pPr>
            <w:hyperlink r:id="rId11" w:history="1">
              <w:r>
                <w:rPr>
                  <w:rStyle w:val="Hyperlink"/>
                </w:rPr>
                <w:t>www.corbettmaths.com</w:t>
              </w:r>
            </w:hyperlink>
          </w:p>
          <w:p w14:paraId="44BFC0DF" w14:textId="77777777" w:rsidR="00DD1218" w:rsidRDefault="00DD1218" w:rsidP="00DD1218">
            <w:pPr>
              <w:cnfStyle w:val="000000000000" w:firstRow="0" w:lastRow="0" w:firstColumn="0" w:lastColumn="0" w:oddVBand="0" w:evenVBand="0" w:oddHBand="0" w:evenHBand="0" w:firstRowFirstColumn="0" w:firstRowLastColumn="0" w:lastRowFirstColumn="0" w:lastRowLastColumn="0"/>
              <w:rPr>
                <w:rStyle w:val="Hyperlink"/>
              </w:rPr>
            </w:pPr>
            <w:r>
              <w:rPr>
                <w:rStyle w:val="Hyperlink"/>
              </w:rPr>
              <w:t>www.draustinmaths.com</w:t>
            </w:r>
          </w:p>
          <w:p w14:paraId="0B570587" w14:textId="77777777" w:rsidR="00DD1218" w:rsidRDefault="00DD1218" w:rsidP="00DD1218">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247BCFB5" w14:textId="77777777" w:rsidR="00DD1218" w:rsidRDefault="00DD1218" w:rsidP="00DD1218">
            <w:pPr>
              <w:cnfStyle w:val="000000000000" w:firstRow="0" w:lastRow="0" w:firstColumn="0" w:lastColumn="0" w:oddVBand="0" w:evenVBand="0" w:oddHBand="0" w:evenHBand="0" w:firstRowFirstColumn="0" w:firstRowLastColumn="0" w:lastRowFirstColumn="0" w:lastRowLastColumn="0"/>
            </w:pPr>
            <w:hyperlink r:id="rId12" w:history="1">
              <w:r>
                <w:rPr>
                  <w:rStyle w:val="Hyperlink"/>
                </w:rPr>
                <w:t>www.mathsbox.org.uk</w:t>
              </w:r>
            </w:hyperlink>
          </w:p>
          <w:p w14:paraId="3CDC070E" w14:textId="77777777" w:rsidR="00DD1218" w:rsidRDefault="00DD1218" w:rsidP="00DD1218">
            <w:pPr>
              <w:cnfStyle w:val="000000000000" w:firstRow="0" w:lastRow="0" w:firstColumn="0" w:lastColumn="0" w:oddVBand="0" w:evenVBand="0" w:oddHBand="0" w:evenHBand="0" w:firstRowFirstColumn="0" w:firstRowLastColumn="0" w:lastRowFirstColumn="0" w:lastRowLastColumn="0"/>
              <w:rPr>
                <w:rStyle w:val="Hyperlink"/>
              </w:rPr>
            </w:pPr>
            <w:hyperlink r:id="rId13" w:history="1">
              <w:r>
                <w:rPr>
                  <w:rStyle w:val="Hyperlink"/>
                </w:rPr>
                <w:t>www.mathsgenie.co.uk</w:t>
              </w:r>
            </w:hyperlink>
          </w:p>
          <w:p w14:paraId="600775AE" w14:textId="77777777" w:rsidR="00DD1218" w:rsidRDefault="00DD1218" w:rsidP="00DD1218">
            <w:pPr>
              <w:cnfStyle w:val="000000000000" w:firstRow="0" w:lastRow="0" w:firstColumn="0" w:lastColumn="0" w:oddVBand="0" w:evenVBand="0" w:oddHBand="0" w:evenHBand="0" w:firstRowFirstColumn="0" w:firstRowLastColumn="0" w:lastRowFirstColumn="0" w:lastRowLastColumn="0"/>
            </w:pPr>
            <w:r>
              <w:rPr>
                <w:rStyle w:val="Hyperlink"/>
              </w:rPr>
              <w:t>www.mathsemporium.com</w:t>
            </w:r>
          </w:p>
          <w:p w14:paraId="444530BA" w14:textId="506D4DA6" w:rsidR="00DD1218" w:rsidRPr="00FC2FAB" w:rsidRDefault="00DD1218" w:rsidP="00DD1218">
            <w:pPr>
              <w:cnfStyle w:val="000000000000" w:firstRow="0" w:lastRow="0" w:firstColumn="0" w:lastColumn="0" w:oddVBand="0" w:evenVBand="0" w:oddHBand="0" w:evenHBand="0" w:firstRowFirstColumn="0" w:firstRowLastColumn="0" w:lastRowFirstColumn="0" w:lastRowLastColumn="0"/>
            </w:pPr>
          </w:p>
        </w:tc>
        <w:tc>
          <w:tcPr>
            <w:tcW w:w="5670" w:type="dxa"/>
            <w:tcBorders>
              <w:top w:val="single" w:sz="2" w:space="0" w:color="666666" w:themeColor="text1" w:themeTint="99"/>
              <w:left w:val="nil"/>
              <w:bottom w:val="single" w:sz="2" w:space="0" w:color="666666" w:themeColor="text1" w:themeTint="99"/>
              <w:right w:val="nil"/>
            </w:tcBorders>
          </w:tcPr>
          <w:p w14:paraId="2D6B37B9" w14:textId="67817D13" w:rsidR="00DD1218" w:rsidRPr="00FC2FAB" w:rsidRDefault="00DD1218" w:rsidP="00DD1218">
            <w:pPr>
              <w:cnfStyle w:val="000000000000" w:firstRow="0" w:lastRow="0" w:firstColumn="0" w:lastColumn="0" w:oddVBand="0" w:evenVBand="0" w:oddHBand="0" w:evenHBand="0" w:firstRowFirstColumn="0" w:firstRowLastColumn="0" w:lastRowFirstColumn="0" w:lastRowLastColumn="0"/>
            </w:pPr>
            <w:r>
              <w:t>Before any assessments are completed, revision and guidance materials are provided for students to assist in independent study.</w:t>
            </w:r>
          </w:p>
        </w:tc>
      </w:tr>
      <w:tr w:rsidR="00DD1218" w14:paraId="3D947E55" w14:textId="77777777" w:rsidTr="00DD1218">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3C9C2D6F" w14:textId="77777777" w:rsidR="00DD1218" w:rsidRDefault="00DD1218" w:rsidP="00DD1218">
            <w:pPr>
              <w:rPr>
                <w:b w:val="0"/>
                <w:bCs w:val="0"/>
              </w:rPr>
            </w:pPr>
            <w:r>
              <w:t>Notes</w:t>
            </w:r>
          </w:p>
          <w:p w14:paraId="4A20D3EA" w14:textId="77777777" w:rsidR="00DD1218" w:rsidRDefault="00DD1218" w:rsidP="00DD1218">
            <w:pPr>
              <w:rPr>
                <w:b w:val="0"/>
                <w:bCs w:val="0"/>
              </w:rPr>
            </w:pPr>
          </w:p>
          <w:p w14:paraId="58FA1875" w14:textId="1A4BA906" w:rsidR="00DD1218" w:rsidRDefault="00DD1218" w:rsidP="00DD1218">
            <w:r>
              <w:t>Why this topic is important…</w:t>
            </w:r>
          </w:p>
        </w:tc>
        <w:tc>
          <w:tcPr>
            <w:tcW w:w="5621" w:type="dxa"/>
          </w:tcPr>
          <w:p w14:paraId="0D8927E9" w14:textId="42B2D928" w:rsidR="00DD1218" w:rsidRDefault="00DD1218" w:rsidP="00DD1218">
            <w:pPr>
              <w:cnfStyle w:val="000000100000" w:firstRow="0" w:lastRow="0" w:firstColumn="0" w:lastColumn="0" w:oddVBand="0" w:evenVBand="0" w:oddHBand="1" w:evenHBand="0" w:firstRowFirstColumn="0" w:firstRowLastColumn="0" w:lastRowFirstColumn="0" w:lastRowLastColumn="0"/>
            </w:pPr>
            <w:r>
              <w:t>The start of this unit uses the recall of basic properties of numbers which have been covered numerous times in earlier years. Although it is often seen as basic more topics/marks visit the skills of multiplication than any other that we teach. An advancement through these skills will lead to increasingly challenging values being used to work with and then into problems that use these skills “in context” The unit finishes with LCM/HCF which is often present in problem solving questions as well as factorising that will be used in harder quadratic problems in KS4.</w:t>
            </w:r>
          </w:p>
        </w:tc>
        <w:tc>
          <w:tcPr>
            <w:tcW w:w="5812" w:type="dxa"/>
          </w:tcPr>
          <w:p w14:paraId="1EE445E8" w14:textId="62F81EF1" w:rsidR="00DD1218" w:rsidRDefault="00DD1218" w:rsidP="00DD1218">
            <w:pPr>
              <w:cnfStyle w:val="000000100000" w:firstRow="0" w:lastRow="0" w:firstColumn="0" w:lastColumn="0" w:oddVBand="0" w:evenVBand="0" w:oddHBand="1" w:evenHBand="0" w:firstRowFirstColumn="0" w:firstRowLastColumn="0" w:lastRowFirstColumn="0" w:lastRowLastColumn="0"/>
            </w:pPr>
            <w:r>
              <w:t>The beginning of this unit starts with recalling the basics about fractions and what they represent.  Students should be confident in representing them pictorially and in words before they move onto equivalent fractions and simplifying them.  This then builds into converting between improper fractions and mixed numbers.  Again, the use of pictures is important to support understanding.  When students are confident with what a fraction is we can then move to basic operation with them. Firstly, this involves the same denominator and then moves to unlike denominators</w:t>
            </w:r>
          </w:p>
          <w:p w14:paraId="7713AB0B" w14:textId="77777777" w:rsidR="00DD1218" w:rsidRDefault="00DD1218" w:rsidP="00DD1218">
            <w:pPr>
              <w:cnfStyle w:val="000000100000" w:firstRow="0" w:lastRow="0" w:firstColumn="0" w:lastColumn="0" w:oddVBand="0" w:evenVBand="0" w:oddHBand="1" w:evenHBand="0" w:firstRowFirstColumn="0" w:firstRowLastColumn="0" w:lastRowFirstColumn="0" w:lastRowLastColumn="0"/>
            </w:pPr>
            <w:r>
              <w:t xml:space="preserve">(equivalent fractions).  The unit finishes with a recap on multiplication and division of fractions from year 7 and includes problem solving area questions or given the area find the missing side.  </w:t>
            </w:r>
          </w:p>
          <w:p w14:paraId="61CCBC3B" w14:textId="4895B1F1" w:rsidR="00DD1218" w:rsidRPr="00FC2FAB" w:rsidRDefault="00DD1218" w:rsidP="00DD1218">
            <w:pPr>
              <w:cnfStyle w:val="000000100000" w:firstRow="0" w:lastRow="0" w:firstColumn="0" w:lastColumn="0" w:oddVBand="0" w:evenVBand="0" w:oddHBand="1" w:evenHBand="0" w:firstRowFirstColumn="0" w:firstRowLastColumn="0" w:lastRowFirstColumn="0" w:lastRowLastColumn="0"/>
            </w:pPr>
            <w:r w:rsidRPr="003652BB">
              <w:rPr>
                <w:color w:val="FF3399"/>
              </w:rPr>
              <w:t>S</w:t>
            </w:r>
            <w:r w:rsidRPr="00221993">
              <w:rPr>
                <w:color w:val="FF3399"/>
              </w:rPr>
              <w:t>tudents will be challenged with extending this basis of knowledge into algebraic fractions which will be revisited</w:t>
            </w:r>
            <w:r>
              <w:rPr>
                <w:color w:val="FF3399"/>
              </w:rPr>
              <w:t xml:space="preserve"> further</w:t>
            </w:r>
            <w:r w:rsidRPr="00221993">
              <w:rPr>
                <w:color w:val="FF3399"/>
              </w:rPr>
              <w:t xml:space="preserve"> in KS4.</w:t>
            </w:r>
            <w:r w:rsidRPr="006E60ED">
              <w:t xml:space="preserve"> </w:t>
            </w:r>
            <w:r>
              <w:t xml:space="preserve"> </w:t>
            </w:r>
            <w:r w:rsidRPr="006E60ED">
              <w:t xml:space="preserve">Recall within this topic will be important for future topics such as probability and forming and solving equations.  </w:t>
            </w:r>
          </w:p>
        </w:tc>
        <w:tc>
          <w:tcPr>
            <w:tcW w:w="5670" w:type="dxa"/>
            <w:tcBorders>
              <w:top w:val="single" w:sz="2" w:space="0" w:color="666666" w:themeColor="text1" w:themeTint="99"/>
              <w:left w:val="nil"/>
              <w:bottom w:val="single" w:sz="2" w:space="0" w:color="666666" w:themeColor="text1" w:themeTint="99"/>
              <w:right w:val="nil"/>
            </w:tcBorders>
          </w:tcPr>
          <w:p w14:paraId="065E122E" w14:textId="6DA82DF2" w:rsidR="00DD1218" w:rsidRPr="00FC2FAB" w:rsidRDefault="00DD1218" w:rsidP="00DD1218">
            <w:pPr>
              <w:cnfStyle w:val="000000100000" w:firstRow="0" w:lastRow="0" w:firstColumn="0" w:lastColumn="0" w:oddVBand="0" w:evenVBand="0" w:oddHBand="1" w:evenHBand="0" w:firstRowFirstColumn="0" w:firstRowLastColumn="0" w:lastRowFirstColumn="0" w:lastRowLastColumn="0"/>
            </w:pPr>
            <w:r>
              <w:t>This is an important point in the curriculum plan that enables individual teachers to review the gaps in learning for the classes they teach. The half-termly assessments are used to track students’ progress and enable teachers to react quickly to any gaps in knowledge and prepare students for the next assessment. The feedback and modelling of the exam answers enables students to pick up exam techniques and the ability to communicate effectively.</w:t>
            </w:r>
          </w:p>
        </w:tc>
      </w:tr>
    </w:tbl>
    <w:p w14:paraId="7519E960" w14:textId="77777777" w:rsidR="00FC2FAB" w:rsidRDefault="00FC2FAB" w:rsidP="00FC2FAB"/>
    <w:sectPr w:rsidR="00FC2FAB" w:rsidSect="00FC2FAB">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BA0E24"/>
    <w:multiLevelType w:val="hybridMultilevel"/>
    <w:tmpl w:val="978EB4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DB20A32"/>
    <w:multiLevelType w:val="hybridMultilevel"/>
    <w:tmpl w:val="CBF039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81F42"/>
    <w:rsid w:val="000A56A3"/>
    <w:rsid w:val="001005CC"/>
    <w:rsid w:val="001006D1"/>
    <w:rsid w:val="002475CF"/>
    <w:rsid w:val="00287087"/>
    <w:rsid w:val="003B69ED"/>
    <w:rsid w:val="00414BDD"/>
    <w:rsid w:val="004E4E06"/>
    <w:rsid w:val="0061127C"/>
    <w:rsid w:val="006D3263"/>
    <w:rsid w:val="00724CAB"/>
    <w:rsid w:val="0073550E"/>
    <w:rsid w:val="00824B89"/>
    <w:rsid w:val="008D72F5"/>
    <w:rsid w:val="009D5AE6"/>
    <w:rsid w:val="00A815AF"/>
    <w:rsid w:val="00B00EC8"/>
    <w:rsid w:val="00B4649B"/>
    <w:rsid w:val="00BE4AD9"/>
    <w:rsid w:val="00C34B63"/>
    <w:rsid w:val="00C71ABC"/>
    <w:rsid w:val="00CD1790"/>
    <w:rsid w:val="00D12B32"/>
    <w:rsid w:val="00D278A5"/>
    <w:rsid w:val="00D53F9E"/>
    <w:rsid w:val="00DD1218"/>
    <w:rsid w:val="00DE4150"/>
    <w:rsid w:val="00DF2370"/>
    <w:rsid w:val="00ED2D75"/>
    <w:rsid w:val="00F025FC"/>
    <w:rsid w:val="00F073EE"/>
    <w:rsid w:val="00F5283A"/>
    <w:rsid w:val="00FC2FAB"/>
    <w:rsid w:val="00FD4181"/>
    <w:rsid w:val="00FF1F2A"/>
    <w:rsid w:val="37AABEEA"/>
    <w:rsid w:val="3927B28E"/>
    <w:rsid w:val="7E03A7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DD121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6925928">
      <w:bodyDiv w:val="1"/>
      <w:marLeft w:val="0"/>
      <w:marRight w:val="0"/>
      <w:marTop w:val="0"/>
      <w:marBottom w:val="0"/>
      <w:divBdr>
        <w:top w:val="none" w:sz="0" w:space="0" w:color="auto"/>
        <w:left w:val="none" w:sz="0" w:space="0" w:color="auto"/>
        <w:bottom w:val="none" w:sz="0" w:space="0" w:color="auto"/>
        <w:right w:val="none" w:sz="0" w:space="0" w:color="auto"/>
      </w:divBdr>
    </w:div>
    <w:div w:id="361908551">
      <w:bodyDiv w:val="1"/>
      <w:marLeft w:val="0"/>
      <w:marRight w:val="0"/>
      <w:marTop w:val="0"/>
      <w:marBottom w:val="0"/>
      <w:divBdr>
        <w:top w:val="none" w:sz="0" w:space="0" w:color="auto"/>
        <w:left w:val="none" w:sz="0" w:space="0" w:color="auto"/>
        <w:bottom w:val="none" w:sz="0" w:space="0" w:color="auto"/>
        <w:right w:val="none" w:sz="0" w:space="0" w:color="auto"/>
      </w:divBdr>
    </w:div>
    <w:div w:id="508523774">
      <w:bodyDiv w:val="1"/>
      <w:marLeft w:val="0"/>
      <w:marRight w:val="0"/>
      <w:marTop w:val="0"/>
      <w:marBottom w:val="0"/>
      <w:divBdr>
        <w:top w:val="none" w:sz="0" w:space="0" w:color="auto"/>
        <w:left w:val="none" w:sz="0" w:space="0" w:color="auto"/>
        <w:bottom w:val="none" w:sz="0" w:space="0" w:color="auto"/>
        <w:right w:val="none" w:sz="0" w:space="0" w:color="auto"/>
      </w:divBdr>
    </w:div>
    <w:div w:id="655570364">
      <w:bodyDiv w:val="1"/>
      <w:marLeft w:val="0"/>
      <w:marRight w:val="0"/>
      <w:marTop w:val="0"/>
      <w:marBottom w:val="0"/>
      <w:divBdr>
        <w:top w:val="none" w:sz="0" w:space="0" w:color="auto"/>
        <w:left w:val="none" w:sz="0" w:space="0" w:color="auto"/>
        <w:bottom w:val="none" w:sz="0" w:space="0" w:color="auto"/>
        <w:right w:val="none" w:sz="0" w:space="0" w:color="auto"/>
      </w:divBdr>
    </w:div>
    <w:div w:id="1111894010">
      <w:bodyDiv w:val="1"/>
      <w:marLeft w:val="0"/>
      <w:marRight w:val="0"/>
      <w:marTop w:val="0"/>
      <w:marBottom w:val="0"/>
      <w:divBdr>
        <w:top w:val="none" w:sz="0" w:space="0" w:color="auto"/>
        <w:left w:val="none" w:sz="0" w:space="0" w:color="auto"/>
        <w:bottom w:val="none" w:sz="0" w:space="0" w:color="auto"/>
        <w:right w:val="none" w:sz="0" w:space="0" w:color="auto"/>
      </w:divBdr>
    </w:div>
    <w:div w:id="1176656632">
      <w:bodyDiv w:val="1"/>
      <w:marLeft w:val="0"/>
      <w:marRight w:val="0"/>
      <w:marTop w:val="0"/>
      <w:marBottom w:val="0"/>
      <w:divBdr>
        <w:top w:val="none" w:sz="0" w:space="0" w:color="auto"/>
        <w:left w:val="none" w:sz="0" w:space="0" w:color="auto"/>
        <w:bottom w:val="none" w:sz="0" w:space="0" w:color="auto"/>
        <w:right w:val="none" w:sz="0" w:space="0" w:color="auto"/>
      </w:divBdr>
    </w:div>
    <w:div w:id="1265069742">
      <w:bodyDiv w:val="1"/>
      <w:marLeft w:val="0"/>
      <w:marRight w:val="0"/>
      <w:marTop w:val="0"/>
      <w:marBottom w:val="0"/>
      <w:divBdr>
        <w:top w:val="none" w:sz="0" w:space="0" w:color="auto"/>
        <w:left w:val="none" w:sz="0" w:space="0" w:color="auto"/>
        <w:bottom w:val="none" w:sz="0" w:space="0" w:color="auto"/>
        <w:right w:val="none" w:sz="0" w:space="0" w:color="auto"/>
      </w:divBdr>
    </w:div>
    <w:div w:id="1499343843">
      <w:bodyDiv w:val="1"/>
      <w:marLeft w:val="0"/>
      <w:marRight w:val="0"/>
      <w:marTop w:val="0"/>
      <w:marBottom w:val="0"/>
      <w:divBdr>
        <w:top w:val="none" w:sz="0" w:space="0" w:color="auto"/>
        <w:left w:val="none" w:sz="0" w:space="0" w:color="auto"/>
        <w:bottom w:val="none" w:sz="0" w:space="0" w:color="auto"/>
        <w:right w:val="none" w:sz="0" w:space="0" w:color="auto"/>
      </w:divBdr>
    </w:div>
    <w:div w:id="1569420624">
      <w:bodyDiv w:val="1"/>
      <w:marLeft w:val="0"/>
      <w:marRight w:val="0"/>
      <w:marTop w:val="0"/>
      <w:marBottom w:val="0"/>
      <w:divBdr>
        <w:top w:val="none" w:sz="0" w:space="0" w:color="auto"/>
        <w:left w:val="none" w:sz="0" w:space="0" w:color="auto"/>
        <w:bottom w:val="none" w:sz="0" w:space="0" w:color="auto"/>
        <w:right w:val="none" w:sz="0" w:space="0" w:color="auto"/>
      </w:divBdr>
    </w:div>
    <w:div w:id="1839878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rbettmaths.com" TargetMode="External"/><Relationship Id="rId13" Type="http://schemas.openxmlformats.org/officeDocument/2006/relationships/hyperlink" Target="http://www.mathsgenie.co.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mathsbox.org.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orbettmaths.com"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www.mathsgenie.co.uk" TargetMode="External"/><Relationship Id="rId4" Type="http://schemas.openxmlformats.org/officeDocument/2006/relationships/numbering" Target="numbering.xml"/><Relationship Id="rId9" Type="http://schemas.openxmlformats.org/officeDocument/2006/relationships/hyperlink" Target="http://www.mathsbox.org.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4E3FB4C9C8F084BAC2237BCE27AC072" ma:contentTypeVersion="4" ma:contentTypeDescription="Create a new document." ma:contentTypeScope="" ma:versionID="f46c4c9b63cd25c13f54aac2ee26ddaf">
  <xsd:schema xmlns:xsd="http://www.w3.org/2001/XMLSchema" xmlns:xs="http://www.w3.org/2001/XMLSchema" xmlns:p="http://schemas.microsoft.com/office/2006/metadata/properties" xmlns:ns2="99a0b573-bf6f-4406-9a12-1d09232b60dd" xmlns:ns3="b29cd604-f697-4db2-bfec-d44ec9f8b64c" targetNamespace="http://schemas.microsoft.com/office/2006/metadata/properties" ma:root="true" ma:fieldsID="dcb5ce760aba7db5d22ced243242b13f" ns2:_="" ns3:_="">
    <xsd:import namespace="99a0b573-bf6f-4406-9a12-1d09232b60dd"/>
    <xsd:import namespace="b29cd604-f697-4db2-bfec-d44ec9f8b64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a0b573-bf6f-4406-9a12-1d09232b60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29cd604-f697-4db2-bfec-d44ec9f8b64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2.xml><?xml version="1.0" encoding="utf-8"?>
<ds:datastoreItem xmlns:ds="http://schemas.openxmlformats.org/officeDocument/2006/customXml" ds:itemID="{F2BCAAD2-B081-4C36-90FE-B691353C4C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a0b573-bf6f-4406-9a12-1d09232b60dd"/>
    <ds:schemaRef ds:uri="b29cd604-f697-4db2-bfec-d44ec9f8b6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2</Pages>
  <Words>1221</Words>
  <Characters>6960</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8165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K O'Donnell</cp:lastModifiedBy>
  <cp:revision>20</cp:revision>
  <dcterms:created xsi:type="dcterms:W3CDTF">2021-11-09T10:27:00Z</dcterms:created>
  <dcterms:modified xsi:type="dcterms:W3CDTF">2022-05-10T09:27:00Z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0x010100D4E3FB4C9C8F084BAC2237BCE27AC072</vt:lpwstr>
  </property>
</Properties>
</file>