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E3D33" w:rsidRDefault="000A4E54" w:rsidP="000A4E54">
      <w:pPr>
        <w:jc w:val="right"/>
        <w:rPr>
          <w:rFonts w:asciiTheme="majorHAnsi" w:hAnsiTheme="majorHAnsi" w:cstheme="majorHAnsi"/>
          <w:sz w:val="24"/>
          <w:szCs w:val="24"/>
        </w:rPr>
      </w:pPr>
      <w:r w:rsidRPr="007E3D33">
        <w:rPr>
          <w:rFonts w:asciiTheme="majorHAnsi" w:hAnsiTheme="majorHAnsi" w:cstheme="majorHAnsi"/>
          <w:noProof/>
          <w:sz w:val="24"/>
          <w:szCs w:val="24"/>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035B559B" w:rsidR="002475CF" w:rsidRPr="00BE310E" w:rsidRDefault="007F1203">
      <w:pPr>
        <w:rPr>
          <w:rFonts w:ascii="Arial Narrow" w:hAnsi="Arial Narrow" w:cstheme="majorHAnsi"/>
          <w:b/>
          <w:sz w:val="20"/>
          <w:szCs w:val="20"/>
        </w:rPr>
      </w:pPr>
      <w:r w:rsidRPr="00BE310E">
        <w:rPr>
          <w:rFonts w:ascii="Arial Narrow" w:hAnsi="Arial Narrow" w:cstheme="majorHAnsi"/>
          <w:b/>
          <w:sz w:val="20"/>
          <w:szCs w:val="20"/>
        </w:rPr>
        <w:t xml:space="preserve">Royds Hall – </w:t>
      </w:r>
      <w:r w:rsidR="00A01CEE" w:rsidRPr="00BE310E">
        <w:rPr>
          <w:rFonts w:ascii="Arial Narrow" w:hAnsi="Arial Narrow" w:cstheme="majorHAnsi"/>
          <w:b/>
          <w:sz w:val="20"/>
          <w:szCs w:val="20"/>
        </w:rPr>
        <w:t>Art</w:t>
      </w:r>
      <w:r w:rsidRPr="00BE310E">
        <w:rPr>
          <w:rFonts w:ascii="Arial Narrow" w:hAnsi="Arial Narrow" w:cstheme="majorHAnsi"/>
          <w:b/>
          <w:sz w:val="20"/>
          <w:szCs w:val="20"/>
        </w:rPr>
        <w:t xml:space="preserve"> 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BE310E" w14:paraId="50BBD655" w14:textId="2999313B" w:rsidTr="42065A6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BE310E" w:rsidRDefault="002475CF" w:rsidP="00597073">
            <w:pPr>
              <w:rPr>
                <w:rFonts w:ascii="Arial Narrow" w:hAnsi="Arial Narrow" w:cstheme="majorHAnsi"/>
                <w:color w:val="E7E6E6" w:themeColor="background2"/>
                <w:sz w:val="20"/>
                <w:szCs w:val="20"/>
              </w:rPr>
            </w:pPr>
            <w:r w:rsidRPr="00BE310E">
              <w:rPr>
                <w:rFonts w:ascii="Arial Narrow" w:hAnsi="Arial Narrow" w:cstheme="majorHAnsi"/>
                <w:color w:val="E7E6E6" w:themeColor="background2"/>
                <w:sz w:val="20"/>
                <w:szCs w:val="20"/>
              </w:rPr>
              <w:t>Subject:</w:t>
            </w:r>
          </w:p>
        </w:tc>
        <w:tc>
          <w:tcPr>
            <w:tcW w:w="2552" w:type="dxa"/>
          </w:tcPr>
          <w:p w14:paraId="572DE178" w14:textId="3587EC18" w:rsidR="002475CF" w:rsidRPr="00BE310E" w:rsidRDefault="00A01CEE"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Art</w:t>
            </w:r>
            <w:r w:rsidR="00DB7595" w:rsidRPr="00BE310E">
              <w:rPr>
                <w:rFonts w:ascii="Arial Narrow" w:hAnsi="Arial Narrow" w:cstheme="majorHAnsi"/>
                <w:sz w:val="20"/>
                <w:szCs w:val="20"/>
              </w:rPr>
              <w:t xml:space="preserve"> </w:t>
            </w:r>
          </w:p>
        </w:tc>
        <w:tc>
          <w:tcPr>
            <w:tcW w:w="709" w:type="dxa"/>
          </w:tcPr>
          <w:p w14:paraId="162FAC83" w14:textId="598C2650" w:rsidR="002475CF" w:rsidRPr="00BE310E"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BE310E">
              <w:rPr>
                <w:rFonts w:ascii="Arial Narrow" w:hAnsi="Arial Narrow" w:cstheme="majorHAnsi"/>
                <w:color w:val="E7E6E6" w:themeColor="background2"/>
                <w:sz w:val="20"/>
                <w:szCs w:val="20"/>
              </w:rPr>
              <w:t>Year</w:t>
            </w:r>
            <w:r w:rsidR="009C13A4" w:rsidRPr="00BE310E">
              <w:rPr>
                <w:rFonts w:ascii="Arial Narrow" w:hAnsi="Arial Narrow" w:cstheme="majorHAnsi"/>
                <w:color w:val="E7E6E6" w:themeColor="background2"/>
                <w:sz w:val="20"/>
                <w:szCs w:val="20"/>
              </w:rPr>
              <w:t>:</w:t>
            </w:r>
          </w:p>
        </w:tc>
        <w:tc>
          <w:tcPr>
            <w:tcW w:w="2126" w:type="dxa"/>
          </w:tcPr>
          <w:p w14:paraId="3DF9D0FE" w14:textId="43CC890F" w:rsidR="002475CF" w:rsidRPr="00BE310E" w:rsidRDefault="00404CF8" w:rsidP="42065A60">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 11</w:t>
            </w:r>
          </w:p>
        </w:tc>
        <w:tc>
          <w:tcPr>
            <w:tcW w:w="1276" w:type="dxa"/>
          </w:tcPr>
          <w:p w14:paraId="33D36AFA" w14:textId="48807082" w:rsidR="002475CF" w:rsidRPr="00BE310E"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BE310E">
              <w:rPr>
                <w:rFonts w:ascii="Arial Narrow" w:hAnsi="Arial Narrow" w:cstheme="majorHAnsi"/>
                <w:color w:val="E7E6E6" w:themeColor="background2"/>
                <w:sz w:val="20"/>
                <w:szCs w:val="20"/>
              </w:rPr>
              <w:t>Ability</w:t>
            </w:r>
            <w:r w:rsidR="009C13A4" w:rsidRPr="00BE310E">
              <w:rPr>
                <w:rFonts w:ascii="Arial Narrow" w:hAnsi="Arial Narrow" w:cstheme="majorHAnsi"/>
                <w:color w:val="E7E6E6" w:themeColor="background2"/>
                <w:sz w:val="20"/>
                <w:szCs w:val="20"/>
              </w:rPr>
              <w:t>:</w:t>
            </w:r>
          </w:p>
        </w:tc>
        <w:tc>
          <w:tcPr>
            <w:tcW w:w="1417" w:type="dxa"/>
          </w:tcPr>
          <w:p w14:paraId="75027CB2" w14:textId="1529E842" w:rsidR="002475CF" w:rsidRPr="00BE310E"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Mixed</w:t>
            </w:r>
          </w:p>
        </w:tc>
      </w:tr>
    </w:tbl>
    <w:p w14:paraId="01D89515" w14:textId="77777777" w:rsidR="00FC2FAB" w:rsidRPr="00BE310E" w:rsidRDefault="00FC2FAB">
      <w:pPr>
        <w:rPr>
          <w:rFonts w:ascii="Arial Narrow" w:hAnsi="Arial Narrow" w:cstheme="majorHAnsi"/>
          <w:sz w:val="20"/>
          <w:szCs w:val="20"/>
        </w:rPr>
      </w:pPr>
    </w:p>
    <w:tbl>
      <w:tblPr>
        <w:tblStyle w:val="GridTable2"/>
        <w:tblW w:w="0" w:type="auto"/>
        <w:tblLook w:val="04A0" w:firstRow="1" w:lastRow="0" w:firstColumn="1" w:lastColumn="0" w:noHBand="0" w:noVBand="1"/>
      </w:tblPr>
      <w:tblGrid>
        <w:gridCol w:w="5208"/>
        <w:gridCol w:w="5210"/>
        <w:gridCol w:w="5210"/>
        <w:gridCol w:w="5210"/>
      </w:tblGrid>
      <w:tr w:rsidR="00881447" w:rsidRPr="00BE310E" w14:paraId="72384581" w14:textId="77777777" w:rsidTr="42065A60">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6CDBF049" w14:textId="77777777" w:rsidR="00881447" w:rsidRPr="00BE310E" w:rsidRDefault="00881447" w:rsidP="0081403D">
            <w:pPr>
              <w:rPr>
                <w:rFonts w:ascii="Arial Narrow" w:hAnsi="Arial Narrow" w:cstheme="majorHAnsi"/>
                <w:sz w:val="20"/>
                <w:szCs w:val="20"/>
              </w:rPr>
            </w:pPr>
            <w:r w:rsidRPr="00BE310E">
              <w:rPr>
                <w:rFonts w:ascii="Arial Narrow" w:hAnsi="Arial Narrow" w:cstheme="majorHAnsi"/>
                <w:sz w:val="20"/>
                <w:szCs w:val="20"/>
              </w:rPr>
              <w:t>Term / Date(s)</w:t>
            </w:r>
          </w:p>
        </w:tc>
        <w:tc>
          <w:tcPr>
            <w:tcW w:w="5210" w:type="dxa"/>
          </w:tcPr>
          <w:p w14:paraId="4C9E206D" w14:textId="4DF2ABA0" w:rsidR="00881447" w:rsidRPr="00BE310E" w:rsidRDefault="009C13A4" w:rsidP="42065A60">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Half Term </w:t>
            </w:r>
            <w:r w:rsidR="0087028B">
              <w:rPr>
                <w:rFonts w:ascii="Arial Narrow" w:hAnsi="Arial Narrow" w:cstheme="majorBidi"/>
                <w:sz w:val="20"/>
                <w:szCs w:val="20"/>
              </w:rPr>
              <w:t>1</w:t>
            </w:r>
          </w:p>
        </w:tc>
        <w:tc>
          <w:tcPr>
            <w:tcW w:w="5210" w:type="dxa"/>
          </w:tcPr>
          <w:p w14:paraId="694EC266" w14:textId="1E3463B2" w:rsidR="00881447" w:rsidRPr="00BE310E" w:rsidRDefault="009C13A4" w:rsidP="42065A60">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Half Term 1&amp;2</w:t>
            </w:r>
          </w:p>
        </w:tc>
        <w:tc>
          <w:tcPr>
            <w:tcW w:w="5210" w:type="dxa"/>
          </w:tcPr>
          <w:p w14:paraId="0D84A3DE" w14:textId="40C2F1AF" w:rsidR="00881447" w:rsidRPr="00BE310E" w:rsidRDefault="009C13A4" w:rsidP="42065A60">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Half Term </w:t>
            </w:r>
            <w:r w:rsidR="00CF2E51" w:rsidRPr="00BE310E">
              <w:rPr>
                <w:rFonts w:ascii="Arial Narrow" w:hAnsi="Arial Narrow" w:cstheme="majorBidi"/>
                <w:sz w:val="20"/>
                <w:szCs w:val="20"/>
              </w:rPr>
              <w:t xml:space="preserve">3-4 of </w:t>
            </w:r>
          </w:p>
        </w:tc>
      </w:tr>
      <w:tr w:rsidR="00881447" w:rsidRPr="00BE310E" w14:paraId="6B62B51A" w14:textId="77777777" w:rsidTr="42065A6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73CF56ED" w14:textId="77777777" w:rsidR="00881447" w:rsidRPr="00BE310E" w:rsidRDefault="00881447" w:rsidP="0081403D">
            <w:pPr>
              <w:rPr>
                <w:rFonts w:ascii="Arial Narrow" w:hAnsi="Arial Narrow" w:cstheme="majorHAnsi"/>
                <w:sz w:val="20"/>
                <w:szCs w:val="20"/>
              </w:rPr>
            </w:pPr>
            <w:r w:rsidRPr="00BE310E">
              <w:rPr>
                <w:rFonts w:ascii="Arial Narrow" w:hAnsi="Arial Narrow" w:cstheme="majorHAnsi"/>
                <w:sz w:val="20"/>
                <w:szCs w:val="20"/>
              </w:rPr>
              <w:t>Topic</w:t>
            </w:r>
          </w:p>
        </w:tc>
        <w:tc>
          <w:tcPr>
            <w:tcW w:w="5210" w:type="dxa"/>
          </w:tcPr>
          <w:p w14:paraId="5A288F40" w14:textId="617B5C80" w:rsidR="00881447" w:rsidRPr="00BE310E" w:rsidRDefault="00404CF8"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BE310E">
              <w:rPr>
                <w:rFonts w:ascii="Arial Narrow" w:hAnsi="Arial Narrow" w:cstheme="majorHAnsi"/>
                <w:b/>
                <w:sz w:val="20"/>
                <w:szCs w:val="20"/>
              </w:rPr>
              <w:t>Introduction to mock exam and selection of theme</w:t>
            </w:r>
          </w:p>
        </w:tc>
        <w:tc>
          <w:tcPr>
            <w:tcW w:w="5210" w:type="dxa"/>
          </w:tcPr>
          <w:p w14:paraId="610C82CF" w14:textId="381AC603"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BE310E">
              <w:rPr>
                <w:rFonts w:ascii="Arial Narrow" w:hAnsi="Arial Narrow" w:cstheme="majorHAnsi"/>
                <w:b/>
                <w:sz w:val="20"/>
                <w:szCs w:val="20"/>
              </w:rPr>
              <w:t>Explor</w:t>
            </w:r>
            <w:r w:rsidR="00404CF8" w:rsidRPr="00BE310E">
              <w:rPr>
                <w:rFonts w:ascii="Arial Narrow" w:hAnsi="Arial Narrow" w:cstheme="majorHAnsi"/>
                <w:b/>
                <w:sz w:val="20"/>
                <w:szCs w:val="20"/>
              </w:rPr>
              <w:t>ation and experimentation of mock exam theme</w:t>
            </w:r>
            <w:r w:rsidR="00CF2E51" w:rsidRPr="00BE310E">
              <w:rPr>
                <w:rFonts w:ascii="Arial Narrow" w:hAnsi="Arial Narrow" w:cstheme="majorHAnsi"/>
                <w:b/>
                <w:sz w:val="20"/>
                <w:szCs w:val="20"/>
              </w:rPr>
              <w:t xml:space="preserve"> and outcomes</w:t>
            </w:r>
          </w:p>
        </w:tc>
        <w:tc>
          <w:tcPr>
            <w:tcW w:w="5210" w:type="dxa"/>
            <w:tcBorders>
              <w:top w:val="single" w:sz="12" w:space="0" w:color="666666"/>
              <w:right w:val="single" w:sz="4" w:space="0" w:color="auto"/>
            </w:tcBorders>
          </w:tcPr>
          <w:p w14:paraId="38032301" w14:textId="312A5E61" w:rsidR="00881447" w:rsidRPr="00BE310E"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BE310E">
              <w:rPr>
                <w:rFonts w:ascii="Arial Narrow" w:hAnsi="Arial Narrow" w:cstheme="majorHAnsi"/>
                <w:b/>
                <w:sz w:val="20"/>
                <w:szCs w:val="20"/>
              </w:rPr>
              <w:t>Externally Set Exam</w:t>
            </w:r>
          </w:p>
        </w:tc>
      </w:tr>
      <w:tr w:rsidR="00881447" w:rsidRPr="00BE310E" w14:paraId="3E69A59A" w14:textId="77777777" w:rsidTr="42065A60">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44CA9B2F" w14:textId="77777777" w:rsidR="00881447" w:rsidRPr="00BE310E" w:rsidRDefault="00881447" w:rsidP="0081403D">
            <w:pPr>
              <w:rPr>
                <w:rFonts w:ascii="Arial Narrow" w:hAnsi="Arial Narrow" w:cstheme="majorHAnsi"/>
                <w:b w:val="0"/>
                <w:sz w:val="20"/>
                <w:szCs w:val="20"/>
              </w:rPr>
            </w:pPr>
            <w:r w:rsidRPr="00BE310E">
              <w:rPr>
                <w:rFonts w:ascii="Arial Narrow" w:hAnsi="Arial Narrow" w:cstheme="majorHAnsi"/>
                <w:b w:val="0"/>
                <w:sz w:val="20"/>
                <w:szCs w:val="20"/>
              </w:rPr>
              <w:t>Topic overview</w:t>
            </w:r>
          </w:p>
          <w:p w14:paraId="2BB033EA" w14:textId="77777777" w:rsidR="00881447" w:rsidRPr="00BE310E" w:rsidRDefault="00881447" w:rsidP="0081403D">
            <w:pPr>
              <w:rPr>
                <w:rFonts w:ascii="Arial Narrow" w:hAnsi="Arial Narrow" w:cstheme="majorHAnsi"/>
                <w:sz w:val="20"/>
                <w:szCs w:val="20"/>
              </w:rPr>
            </w:pPr>
          </w:p>
          <w:p w14:paraId="21C469AF" w14:textId="77777777" w:rsidR="00881447" w:rsidRPr="00BE310E" w:rsidRDefault="00881447" w:rsidP="0081403D">
            <w:pPr>
              <w:rPr>
                <w:rFonts w:ascii="Arial Narrow" w:hAnsi="Arial Narrow" w:cstheme="majorHAnsi"/>
                <w:sz w:val="20"/>
                <w:szCs w:val="20"/>
              </w:rPr>
            </w:pPr>
            <w:r w:rsidRPr="00BE310E">
              <w:rPr>
                <w:rFonts w:ascii="Arial Narrow" w:hAnsi="Arial Narrow" w:cstheme="majorHAnsi"/>
                <w:sz w:val="20"/>
                <w:szCs w:val="20"/>
              </w:rPr>
              <w:t>Pupils will learn…</w:t>
            </w:r>
          </w:p>
          <w:p w14:paraId="0717119B" w14:textId="77777777" w:rsidR="00881447" w:rsidRPr="00BE310E" w:rsidRDefault="00881447" w:rsidP="0081403D">
            <w:pPr>
              <w:rPr>
                <w:rFonts w:ascii="Arial Narrow" w:hAnsi="Arial Narrow" w:cstheme="majorHAnsi"/>
                <w:sz w:val="20"/>
                <w:szCs w:val="20"/>
              </w:rPr>
            </w:pPr>
          </w:p>
        </w:tc>
        <w:tc>
          <w:tcPr>
            <w:tcW w:w="5210" w:type="dxa"/>
          </w:tcPr>
          <w:p w14:paraId="3B424E90" w14:textId="7D6BE424" w:rsidR="00881447" w:rsidRPr="00BE310E" w:rsidRDefault="00881447"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w:t>
            </w:r>
            <w:r w:rsidR="009C13A4" w:rsidRPr="00BE310E">
              <w:rPr>
                <w:rFonts w:ascii="Arial Narrow" w:hAnsi="Arial Narrow" w:cstheme="majorHAnsi"/>
                <w:sz w:val="20"/>
                <w:szCs w:val="20"/>
              </w:rPr>
              <w:t>explore and research a theme of their choice to create a portfolio of work to practice for the externally set exam.</w:t>
            </w:r>
          </w:p>
          <w:p w14:paraId="2F1C3DED" w14:textId="698088E2" w:rsidR="009C13A4" w:rsidRPr="00BE310E" w:rsidRDefault="009C13A4"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03103380" w14:textId="7FB90238" w:rsidR="009C13A4" w:rsidRPr="00BE310E" w:rsidRDefault="009C13A4" w:rsidP="009C13A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be given a set of </w:t>
            </w:r>
            <w:r w:rsidR="00C520E9" w:rsidRPr="00BE310E">
              <w:rPr>
                <w:rFonts w:ascii="Arial Narrow" w:hAnsi="Arial Narrow" w:cstheme="majorHAnsi"/>
                <w:sz w:val="20"/>
                <w:szCs w:val="20"/>
              </w:rPr>
              <w:t>themes and artist names to research and explore, similar to the externally set exam.</w:t>
            </w:r>
          </w:p>
          <w:p w14:paraId="1251D6BD" w14:textId="5D810FA6" w:rsidR="00881447" w:rsidRPr="00BE310E" w:rsidRDefault="00881447"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bottom w:val="single" w:sz="4" w:space="0" w:color="auto"/>
            </w:tcBorders>
          </w:tcPr>
          <w:p w14:paraId="08D5EB3E" w14:textId="577E1057" w:rsidR="00881447" w:rsidRPr="00BE310E" w:rsidRDefault="00881447" w:rsidP="42065A60">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Students will learn how to explore </w:t>
            </w:r>
            <w:r w:rsidR="00FC0FEB" w:rsidRPr="00BE310E">
              <w:rPr>
                <w:rFonts w:ascii="Arial Narrow" w:hAnsi="Arial Narrow" w:cstheme="majorBidi"/>
                <w:sz w:val="20"/>
                <w:szCs w:val="20"/>
              </w:rPr>
              <w:t>their chosen theme and artist influences and create a portfolio of experimentation and outcomes.</w:t>
            </w:r>
          </w:p>
          <w:p w14:paraId="3689FBF3" w14:textId="77777777" w:rsidR="00861F6A" w:rsidRPr="00BE310E" w:rsidRDefault="00861F6A" w:rsidP="00861F6A">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68A7DCA3" w14:textId="1D5C165A" w:rsidR="00FC0FEB"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right w:val="single" w:sz="4" w:space="0" w:color="auto"/>
            </w:tcBorders>
          </w:tcPr>
          <w:p w14:paraId="606DF1C0" w14:textId="65B481CB" w:rsidR="000163CA" w:rsidRPr="00BE310E" w:rsidRDefault="000163CA" w:rsidP="42065A60">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Students will create a portfolio of work based around one of the topics from the externally set exam paper. Students will cover all assessment objectives in order to meet the assessment and marking criteria.</w:t>
            </w:r>
          </w:p>
          <w:p w14:paraId="5A5FE8E4" w14:textId="77777777" w:rsidR="000163CA" w:rsidRPr="00BE310E"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0AC83A1A" w14:textId="74E04264" w:rsidR="000163CA" w:rsidRPr="00BE310E"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881447" w:rsidRPr="00BE310E" w14:paraId="42EBBD96" w14:textId="77777777" w:rsidTr="42065A6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2905C2B8"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Components</w:t>
            </w:r>
          </w:p>
          <w:p w14:paraId="2AA3B002" w14:textId="77777777" w:rsidR="00881447" w:rsidRPr="00BE310E" w:rsidRDefault="00881447" w:rsidP="0081403D">
            <w:pPr>
              <w:rPr>
                <w:rFonts w:ascii="Arial Narrow" w:hAnsi="Arial Narrow" w:cstheme="majorHAnsi"/>
                <w:b w:val="0"/>
                <w:bCs w:val="0"/>
                <w:sz w:val="20"/>
                <w:szCs w:val="20"/>
              </w:rPr>
            </w:pPr>
          </w:p>
          <w:p w14:paraId="05675156" w14:textId="77777777" w:rsidR="00881447" w:rsidRPr="00BE310E" w:rsidRDefault="00881447" w:rsidP="0081403D">
            <w:pPr>
              <w:rPr>
                <w:rFonts w:ascii="Arial Narrow" w:hAnsi="Arial Narrow" w:cstheme="majorHAnsi"/>
                <w:b w:val="0"/>
                <w:bCs w:val="0"/>
                <w:sz w:val="20"/>
                <w:szCs w:val="20"/>
              </w:rPr>
            </w:pPr>
          </w:p>
          <w:p w14:paraId="7602DA96" w14:textId="64A41284" w:rsidR="00881447" w:rsidRPr="00BE310E" w:rsidRDefault="00881447" w:rsidP="0081403D">
            <w:pPr>
              <w:rPr>
                <w:rFonts w:ascii="Arial Narrow" w:hAnsi="Arial Narrow" w:cstheme="majorHAnsi"/>
                <w:sz w:val="20"/>
                <w:szCs w:val="20"/>
              </w:rPr>
            </w:pPr>
          </w:p>
        </w:tc>
        <w:tc>
          <w:tcPr>
            <w:tcW w:w="5210" w:type="dxa"/>
            <w:tcBorders>
              <w:right w:val="single" w:sz="4" w:space="0" w:color="auto"/>
            </w:tcBorders>
          </w:tcPr>
          <w:p w14:paraId="5F25ECE6" w14:textId="7D487007"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understand </w:t>
            </w:r>
            <w:r w:rsidR="00C520E9" w:rsidRPr="00BE310E">
              <w:rPr>
                <w:rFonts w:ascii="Arial Narrow" w:hAnsi="Arial Narrow" w:cstheme="majorHAnsi"/>
                <w:sz w:val="20"/>
                <w:szCs w:val="20"/>
              </w:rPr>
              <w:t>how to research themes and topics and select the most inspirational to them.</w:t>
            </w:r>
          </w:p>
          <w:p w14:paraId="49B668F7" w14:textId="13A52A12"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24BC04B" w14:textId="461C4850"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understand how to use </w:t>
            </w:r>
            <w:r w:rsidR="00C520E9" w:rsidRPr="00BE310E">
              <w:rPr>
                <w:rFonts w:ascii="Arial Narrow" w:hAnsi="Arial Narrow" w:cstheme="majorHAnsi"/>
                <w:sz w:val="20"/>
                <w:szCs w:val="20"/>
              </w:rPr>
              <w:t xml:space="preserve">artists and photographers work to influence and inspire their own ideas </w:t>
            </w:r>
          </w:p>
          <w:p w14:paraId="5D9BD397" w14:textId="77777777"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A3A140C" w14:textId="47DCFB05"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effectively be able to analyse the work of artists’ </w:t>
            </w:r>
            <w:r w:rsidR="00C520E9" w:rsidRPr="00BE310E">
              <w:rPr>
                <w:rFonts w:ascii="Arial Narrow" w:hAnsi="Arial Narrow" w:cstheme="majorHAnsi"/>
                <w:sz w:val="20"/>
                <w:szCs w:val="20"/>
              </w:rPr>
              <w:t>and photographers using</w:t>
            </w:r>
            <w:r w:rsidRPr="00BE310E">
              <w:rPr>
                <w:rFonts w:ascii="Arial Narrow" w:hAnsi="Arial Narrow" w:cstheme="majorHAnsi"/>
                <w:sz w:val="20"/>
                <w:szCs w:val="20"/>
              </w:rPr>
              <w:t xml:space="preserve"> subject specific language (see keywords). </w:t>
            </w:r>
          </w:p>
        </w:tc>
        <w:tc>
          <w:tcPr>
            <w:tcW w:w="5210" w:type="dxa"/>
            <w:tcBorders>
              <w:top w:val="single" w:sz="4" w:space="0" w:color="auto"/>
              <w:left w:val="single" w:sz="4" w:space="0" w:color="auto"/>
              <w:bottom w:val="single" w:sz="4" w:space="0" w:color="auto"/>
              <w:right w:val="single" w:sz="4" w:space="0" w:color="auto"/>
            </w:tcBorders>
          </w:tcPr>
          <w:p w14:paraId="59161B98" w14:textId="335D643E" w:rsidR="00881447" w:rsidRPr="00BE310E"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 can independently explore a range of materials and techniques to </w:t>
            </w:r>
            <w:r w:rsidR="00615B28" w:rsidRPr="00BE310E">
              <w:rPr>
                <w:rFonts w:ascii="Arial Narrow" w:hAnsi="Arial Narrow" w:cstheme="majorHAnsi"/>
                <w:sz w:val="20"/>
                <w:szCs w:val="20"/>
              </w:rPr>
              <w:t>create outcomes based around their chosen themes.</w:t>
            </w:r>
          </w:p>
          <w:p w14:paraId="2C728721" w14:textId="77777777" w:rsidR="00881447" w:rsidRPr="00BE310E" w:rsidRDefault="00881447"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B18FAE0" w14:textId="60EB1B7A" w:rsidR="00861F6A" w:rsidRPr="00BE310E" w:rsidRDefault="00861F6A">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310E">
              <w:rPr>
                <w:rFonts w:ascii="Arial Narrow" w:hAnsi="Arial Narrow"/>
                <w:sz w:val="20"/>
                <w:szCs w:val="20"/>
              </w:rPr>
              <w:t>Refine work by exploring ideas, selecting and experimenting with appropriate media, materials, techniques and processes.</w:t>
            </w:r>
          </w:p>
          <w:p w14:paraId="6B877716" w14:textId="22BD7A0E" w:rsidR="42065A60" w:rsidRPr="00BE310E" w:rsidRDefault="42065A60"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10673ECB" w14:textId="3CB0EA0C" w:rsidR="00FC0FEB" w:rsidRPr="00BE310E" w:rsidRDefault="00FC0FEB"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Students will be able to analyse their own experimentations and </w:t>
            </w:r>
            <w:r w:rsidR="00861F6A" w:rsidRPr="00BE310E">
              <w:rPr>
                <w:rFonts w:ascii="Arial Narrow" w:hAnsi="Arial Narrow" w:cstheme="majorBidi"/>
                <w:sz w:val="20"/>
                <w:szCs w:val="20"/>
              </w:rPr>
              <w:t>refine their work.</w:t>
            </w:r>
          </w:p>
          <w:p w14:paraId="3BDBA2A5" w14:textId="7583A065" w:rsidR="42065A60" w:rsidRPr="00BE310E" w:rsidRDefault="42065A60"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DDCA802" w14:textId="3F70C740" w:rsidR="00CF2E51" w:rsidRPr="00BE310E" w:rsidRDefault="00CF2E51"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Students will be able to select their most successful experimentations and create a final outcome to showcase their skills and knowledge of previous topics.</w:t>
            </w:r>
          </w:p>
          <w:p w14:paraId="4D757FF9" w14:textId="083F7149" w:rsidR="42065A60" w:rsidRPr="00BE310E" w:rsidRDefault="42065A60"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4A75136" w14:textId="13F3F463" w:rsidR="00881447" w:rsidRPr="00BE310E"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can understand the work of other artists and how they can use these </w:t>
            </w:r>
            <w:r w:rsidR="00615B28" w:rsidRPr="00BE310E">
              <w:rPr>
                <w:rFonts w:ascii="Arial Narrow" w:hAnsi="Arial Narrow" w:cstheme="majorHAnsi"/>
                <w:sz w:val="20"/>
                <w:szCs w:val="20"/>
              </w:rPr>
              <w:t>work</w:t>
            </w:r>
            <w:r w:rsidRPr="00BE310E">
              <w:rPr>
                <w:rFonts w:ascii="Arial Narrow" w:hAnsi="Arial Narrow" w:cstheme="majorHAnsi"/>
                <w:sz w:val="20"/>
                <w:szCs w:val="20"/>
              </w:rPr>
              <w:t xml:space="preserve">s to communicate, emotions, culture, themes and viewpoints. </w:t>
            </w:r>
          </w:p>
          <w:p w14:paraId="7E6CA37F" w14:textId="77777777" w:rsidR="00881447" w:rsidRPr="00BE310E"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7512C2D" w14:textId="77777777" w:rsidR="00881447" w:rsidRPr="00BE310E" w:rsidRDefault="00881447"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can use the work of other artists to influence their choice, of topic, theme and/or outcome. </w:t>
            </w:r>
          </w:p>
          <w:p w14:paraId="3F7767DF" w14:textId="77777777" w:rsidR="00CF2E51" w:rsidRPr="00BE310E" w:rsidRDefault="00CF2E51"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2D89B18"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be able to select their most successful experimentational outcomes and to be able to develop these experimentations further to create a set of final outcomes. </w:t>
            </w:r>
          </w:p>
          <w:p w14:paraId="2AC2D3B1"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F3FFD54"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can independently evaluate their experimentations and select the most successful outcomes to influences their final outcome. </w:t>
            </w:r>
          </w:p>
          <w:p w14:paraId="24E632B2"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11FC988" w14:textId="2E338C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Students will be able to analyse their experimentation and outcomes to successfully showcase their skills and create a final outcome/s.</w:t>
            </w:r>
          </w:p>
        </w:tc>
        <w:tc>
          <w:tcPr>
            <w:tcW w:w="5210" w:type="dxa"/>
            <w:tcBorders>
              <w:left w:val="single" w:sz="4" w:space="0" w:color="auto"/>
              <w:right w:val="single" w:sz="4" w:space="0" w:color="auto"/>
            </w:tcBorders>
          </w:tcPr>
          <w:p w14:paraId="294BFC5B"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Students will understand how to research themes and topics and select the most inspirational to them.</w:t>
            </w:r>
          </w:p>
          <w:p w14:paraId="631D05F9"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B7B1645"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understand how to use artists and photographers work to influence and inspire their own ideas </w:t>
            </w:r>
          </w:p>
          <w:p w14:paraId="73B3E24C"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6FD793D"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 can independently explore a range of materials and techniques to create outcomes based around their chosen themes.</w:t>
            </w:r>
          </w:p>
          <w:p w14:paraId="55210E46"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02D6998"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can understand the work of other artists and how they can use these works to communicate, emotions, culture, themes and viewpoints. </w:t>
            </w:r>
          </w:p>
          <w:p w14:paraId="1938E814"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72C047C"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Bidi"/>
                <w:sz w:val="20"/>
                <w:szCs w:val="20"/>
              </w:rPr>
              <w:t xml:space="preserve">Students can use the work of other artists to influence their choice, of topic, theme and/or outcome. </w:t>
            </w:r>
          </w:p>
          <w:p w14:paraId="2BE87C51" w14:textId="6EC8F976" w:rsidR="42065A60" w:rsidRPr="00BE310E" w:rsidRDefault="42065A60"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0959DA9E" w14:textId="79DD0380" w:rsidR="000163CA" w:rsidRPr="00BE310E" w:rsidRDefault="000163CA">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310E">
              <w:rPr>
                <w:rFonts w:ascii="Arial Narrow" w:hAnsi="Arial Narrow"/>
                <w:sz w:val="20"/>
                <w:szCs w:val="20"/>
              </w:rPr>
              <w:t>Refine work by exploring ideas, selecting and experimenting with appropriate media, materials, techniques and processes.</w:t>
            </w:r>
          </w:p>
          <w:p w14:paraId="2EB4CBE2"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8FE77D6"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be able to select their most successful experimentational outcomes and to be able to develop these experimentations further to create a set of final outcomes. </w:t>
            </w:r>
          </w:p>
          <w:p w14:paraId="05484BAD" w14:textId="77777777" w:rsidR="000163CA" w:rsidRPr="00BE310E" w:rsidRDefault="000163CA" w:rsidP="000163CA">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72C5023" w14:textId="4EEA8BDE" w:rsidR="000163CA" w:rsidRPr="00BE310E" w:rsidRDefault="000163CA" w:rsidP="42065A60">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E310E">
              <w:rPr>
                <w:rFonts w:ascii="Arial Narrow" w:hAnsi="Arial Narrow" w:cstheme="majorBidi"/>
                <w:sz w:val="20"/>
                <w:szCs w:val="20"/>
              </w:rPr>
              <w:t xml:space="preserve">Students can independently evaluate their experimentations and select the most successful outcomes to influences their final outcome. </w:t>
            </w:r>
          </w:p>
          <w:p w14:paraId="0B833097" w14:textId="53BC23BD" w:rsidR="000163CA" w:rsidRPr="00BE310E" w:rsidRDefault="000163C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881447" w:rsidRPr="00BE310E" w14:paraId="08A67C2E" w14:textId="77777777" w:rsidTr="42065A60">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68D50E30" w14:textId="77777777" w:rsidR="00881447" w:rsidRPr="00BE310E" w:rsidRDefault="00881447" w:rsidP="0081403D">
            <w:pPr>
              <w:rPr>
                <w:rFonts w:ascii="Arial Narrow" w:hAnsi="Arial Narrow" w:cstheme="majorHAnsi"/>
                <w:sz w:val="20"/>
                <w:szCs w:val="20"/>
              </w:rPr>
            </w:pPr>
            <w:r w:rsidRPr="00BE310E">
              <w:rPr>
                <w:rFonts w:ascii="Arial Narrow" w:hAnsi="Arial Narrow" w:cstheme="majorHAnsi"/>
                <w:sz w:val="20"/>
                <w:szCs w:val="20"/>
              </w:rPr>
              <w:t>What pupils should already know</w:t>
            </w:r>
          </w:p>
          <w:p w14:paraId="508E3A74" w14:textId="77777777" w:rsidR="00881447" w:rsidRPr="00BE310E" w:rsidRDefault="00881447" w:rsidP="0081403D">
            <w:pPr>
              <w:rPr>
                <w:rFonts w:ascii="Arial Narrow" w:hAnsi="Arial Narrow" w:cstheme="majorHAnsi"/>
                <w:sz w:val="20"/>
                <w:szCs w:val="20"/>
              </w:rPr>
            </w:pPr>
            <w:r w:rsidRPr="00BE310E">
              <w:rPr>
                <w:rFonts w:ascii="Arial Narrow" w:hAnsi="Arial Narrow" w:cstheme="majorHAnsi"/>
                <w:sz w:val="20"/>
                <w:szCs w:val="20"/>
              </w:rPr>
              <w:t>(prior learning components)</w:t>
            </w:r>
          </w:p>
          <w:p w14:paraId="044236B6" w14:textId="77777777" w:rsidR="00881447" w:rsidRPr="00BE310E" w:rsidRDefault="00881447" w:rsidP="0081403D">
            <w:pPr>
              <w:rPr>
                <w:rFonts w:ascii="Arial Narrow" w:hAnsi="Arial Narrow" w:cstheme="majorHAnsi"/>
                <w:b w:val="0"/>
                <w:bCs w:val="0"/>
                <w:sz w:val="20"/>
                <w:szCs w:val="20"/>
              </w:rPr>
            </w:pPr>
          </w:p>
          <w:p w14:paraId="7B654702" w14:textId="1B2C0ED8" w:rsidR="00881447" w:rsidRPr="00BE310E" w:rsidRDefault="00881447" w:rsidP="0081403D">
            <w:pPr>
              <w:rPr>
                <w:rFonts w:ascii="Arial Narrow" w:hAnsi="Arial Narrow" w:cstheme="majorHAnsi"/>
                <w:sz w:val="20"/>
                <w:szCs w:val="20"/>
              </w:rPr>
            </w:pPr>
          </w:p>
        </w:tc>
        <w:tc>
          <w:tcPr>
            <w:tcW w:w="5210" w:type="dxa"/>
          </w:tcPr>
          <w:p w14:paraId="521BAE65" w14:textId="388AA3F0"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have a basic understanding of </w:t>
            </w:r>
            <w:r w:rsidR="00C520E9" w:rsidRPr="00BE310E">
              <w:rPr>
                <w:rFonts w:ascii="Arial Narrow" w:hAnsi="Arial Narrow" w:cstheme="majorHAnsi"/>
                <w:sz w:val="20"/>
                <w:szCs w:val="20"/>
              </w:rPr>
              <w:t xml:space="preserve">how to research and select a topic of their choice and </w:t>
            </w:r>
            <w:r w:rsidR="00FC0FEB" w:rsidRPr="00BE310E">
              <w:rPr>
                <w:rFonts w:ascii="Arial Narrow" w:hAnsi="Arial Narrow" w:cstheme="majorHAnsi"/>
                <w:sz w:val="20"/>
                <w:szCs w:val="20"/>
              </w:rPr>
              <w:t>research the work of artists that is relevant to the chosen topic.</w:t>
            </w:r>
          </w:p>
          <w:p w14:paraId="550D9B44" w14:textId="77777777"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ED408FC" w14:textId="77777777" w:rsidR="00FC0FEB" w:rsidRPr="00BE310E" w:rsidRDefault="00FC0FEB" w:rsidP="00FC0FEB">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understand how to explore ideas and ‘map out’ their ideas </w:t>
            </w:r>
          </w:p>
          <w:p w14:paraId="42BFEB24" w14:textId="77777777" w:rsidR="00FC0FEB"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DEA886B" w14:textId="57AC8CC2" w:rsidR="00881447"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Students will be </w:t>
            </w:r>
            <w:proofErr w:type="spellStart"/>
            <w:r w:rsidRPr="00BE310E">
              <w:rPr>
                <w:rFonts w:ascii="Arial Narrow" w:hAnsi="Arial Narrow" w:cstheme="majorHAnsi"/>
                <w:sz w:val="20"/>
                <w:szCs w:val="20"/>
              </w:rPr>
              <w:t>ale</w:t>
            </w:r>
            <w:proofErr w:type="spellEnd"/>
            <w:r w:rsidRPr="00BE310E">
              <w:rPr>
                <w:rFonts w:ascii="Arial Narrow" w:hAnsi="Arial Narrow" w:cstheme="majorHAnsi"/>
                <w:sz w:val="20"/>
                <w:szCs w:val="20"/>
              </w:rPr>
              <w:t xml:space="preserve"> to analyse the work of existing artists work but also their own work</w:t>
            </w:r>
          </w:p>
          <w:p w14:paraId="11A0CFA9" w14:textId="77777777" w:rsidR="00FC0FEB"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7728304A" w14:textId="01928A2E"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lastRenderedPageBreak/>
              <w:t xml:space="preserve">Students will understand how </w:t>
            </w:r>
            <w:r w:rsidR="00B4571C" w:rsidRPr="00BE310E">
              <w:rPr>
                <w:rFonts w:ascii="Arial Narrow" w:hAnsi="Arial Narrow" w:cstheme="majorHAnsi"/>
                <w:sz w:val="20"/>
                <w:szCs w:val="20"/>
              </w:rPr>
              <w:t>art works and existing artworks</w:t>
            </w:r>
            <w:r w:rsidRPr="00BE310E">
              <w:rPr>
                <w:rFonts w:ascii="Arial Narrow" w:hAnsi="Arial Narrow" w:cstheme="majorHAnsi"/>
                <w:sz w:val="20"/>
                <w:szCs w:val="20"/>
              </w:rPr>
              <w:t xml:space="preserve"> can be used as a form of communication and to communicate themes. </w:t>
            </w:r>
          </w:p>
        </w:tc>
        <w:tc>
          <w:tcPr>
            <w:tcW w:w="5210" w:type="dxa"/>
            <w:tcBorders>
              <w:top w:val="single" w:sz="4" w:space="0" w:color="auto"/>
            </w:tcBorders>
          </w:tcPr>
          <w:p w14:paraId="244EA139" w14:textId="71EFC0E4" w:rsidR="00881447"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lastRenderedPageBreak/>
              <w:t>S</w:t>
            </w:r>
            <w:r w:rsidR="00881447" w:rsidRPr="00BE310E">
              <w:rPr>
                <w:rFonts w:ascii="Arial Narrow" w:hAnsi="Arial Narrow" w:cstheme="majorHAnsi"/>
                <w:sz w:val="20"/>
                <w:szCs w:val="20"/>
              </w:rPr>
              <w:t>tudents will be able to use the work of artists to inspire their own work</w:t>
            </w:r>
          </w:p>
          <w:p w14:paraId="4BFF6D8A" w14:textId="15C7D8FA"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EDBA2E6" w14:textId="0DB0A292" w:rsidR="00FC0FEB" w:rsidRPr="00BE310E" w:rsidRDefault="00FC0FEB"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Students will have a basic understanding of how to use the media they have chosen to create experimentation based around their theme and artist influence.</w:t>
            </w:r>
          </w:p>
          <w:p w14:paraId="495F6295" w14:textId="77777777"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BD18908" w14:textId="6B55CA4A" w:rsidR="00CF2E51" w:rsidRPr="00BE310E" w:rsidRDefault="00CF2E51"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Students will be able to analyse their own work and to be able to identify what parts of their work are successful and how they create a journey within their chosen topic.</w:t>
            </w:r>
          </w:p>
        </w:tc>
        <w:tc>
          <w:tcPr>
            <w:tcW w:w="5210" w:type="dxa"/>
            <w:tcBorders>
              <w:bottom w:val="single" w:sz="2" w:space="0" w:color="666666"/>
              <w:right w:val="single" w:sz="4" w:space="0" w:color="auto"/>
            </w:tcBorders>
          </w:tcPr>
          <w:p w14:paraId="1082E561" w14:textId="15DCD751" w:rsidR="00881447" w:rsidRPr="00BE310E" w:rsidRDefault="00774E6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The student have practiced how to create a mock exam portfolio previously in the year and so have the foundational skills to create a successful project based around their chosen theme.</w:t>
            </w:r>
          </w:p>
        </w:tc>
      </w:tr>
      <w:tr w:rsidR="00881447" w:rsidRPr="00BE310E" w14:paraId="07BCF150" w14:textId="77777777" w:rsidTr="42065A6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326D097C"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Transferrable knowledge (skills)</w:t>
            </w:r>
          </w:p>
          <w:p w14:paraId="6BD3384B" w14:textId="77777777" w:rsidR="00881447" w:rsidRPr="00BE310E" w:rsidRDefault="00881447" w:rsidP="0081403D">
            <w:pPr>
              <w:rPr>
                <w:rFonts w:ascii="Arial Narrow" w:hAnsi="Arial Narrow" w:cstheme="majorHAnsi"/>
                <w:b w:val="0"/>
                <w:bCs w:val="0"/>
                <w:sz w:val="20"/>
                <w:szCs w:val="20"/>
              </w:rPr>
            </w:pPr>
          </w:p>
          <w:p w14:paraId="6A8E4C87" w14:textId="77777777" w:rsidR="00881447" w:rsidRPr="00BE310E" w:rsidRDefault="00881447" w:rsidP="0081403D">
            <w:pPr>
              <w:rPr>
                <w:rFonts w:ascii="Arial Narrow" w:hAnsi="Arial Narrow" w:cstheme="majorHAnsi"/>
                <w:b w:val="0"/>
                <w:bCs w:val="0"/>
                <w:sz w:val="20"/>
                <w:szCs w:val="20"/>
              </w:rPr>
            </w:pPr>
          </w:p>
          <w:p w14:paraId="75F69E30" w14:textId="21238411" w:rsidR="00881447" w:rsidRPr="00BE310E" w:rsidRDefault="00881447" w:rsidP="0081403D">
            <w:pPr>
              <w:rPr>
                <w:rFonts w:ascii="Arial Narrow" w:hAnsi="Arial Narrow" w:cstheme="majorHAnsi"/>
                <w:sz w:val="20"/>
                <w:szCs w:val="20"/>
              </w:rPr>
            </w:pPr>
          </w:p>
        </w:tc>
        <w:tc>
          <w:tcPr>
            <w:tcW w:w="5210" w:type="dxa"/>
          </w:tcPr>
          <w:p w14:paraId="764BD075" w14:textId="2AA9C8D9"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The application of a range of media and techniques to create outcomes based on their personal investigations and themes.</w:t>
            </w:r>
          </w:p>
          <w:p w14:paraId="4E8B0852" w14:textId="46CB0350"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03F8E597"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To be able to analyse the work of artists and the students own outcomes and experimentation </w:t>
            </w:r>
          </w:p>
          <w:p w14:paraId="7E8C82C8" w14:textId="6F8223F2"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To be able to use artists work to influence their own outcomes and experimentation.</w:t>
            </w:r>
          </w:p>
          <w:p w14:paraId="13093026" w14:textId="52F75A30" w:rsidR="00881447" w:rsidRPr="00BE310E" w:rsidRDefault="00881447"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Pr>
          <w:p w14:paraId="48F16ECC"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The application of a range of media and techniques create outcomes based around a chosen topic </w:t>
            </w:r>
          </w:p>
          <w:p w14:paraId="00AD03D1"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E998B00"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Expressing and communicating a subject matter effectively through experimentation </w:t>
            </w:r>
          </w:p>
          <w:p w14:paraId="7C86156E"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BA92B9F" w14:textId="77777777" w:rsidR="00CF2E51"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To select appropriate techniques that link to artists</w:t>
            </w:r>
          </w:p>
          <w:p w14:paraId="4B435B48" w14:textId="77777777" w:rsidR="00CF2E51" w:rsidRPr="00BE310E"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211A86D" w14:textId="0F84A5DD"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Expressing and communicating a theme effectively through analysing independent work and creating further outcomes.</w:t>
            </w:r>
          </w:p>
          <w:p w14:paraId="2A77648C"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1590795" w14:textId="77777777" w:rsidR="00CF2E51" w:rsidRPr="00BE310E" w:rsidRDefault="00CF2E51"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To select and analyse the work of artists and the students own outcomes and experimentation </w:t>
            </w:r>
          </w:p>
          <w:p w14:paraId="6288ED55" w14:textId="33FB5046"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Borders>
              <w:right w:val="single" w:sz="4" w:space="0" w:color="auto"/>
            </w:tcBorders>
          </w:tcPr>
          <w:p w14:paraId="3A05B351" w14:textId="7B72C3E3" w:rsidR="00881447" w:rsidRPr="00BE310E" w:rsidRDefault="00774E67" w:rsidP="00CF2E51">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Students will be able to take these skills and exam experience onto further education and apply to similar coursework based subjects.</w:t>
            </w:r>
          </w:p>
        </w:tc>
      </w:tr>
      <w:tr w:rsidR="00881447" w:rsidRPr="00BE310E" w14:paraId="4E89435C" w14:textId="77777777" w:rsidTr="42065A60">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4B87B9B2"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Key vocabulary pupil will know and learn</w:t>
            </w:r>
          </w:p>
          <w:p w14:paraId="5E2ED96A" w14:textId="77777777" w:rsidR="00881447" w:rsidRPr="00BE310E" w:rsidRDefault="00881447" w:rsidP="0081403D">
            <w:pPr>
              <w:rPr>
                <w:rFonts w:ascii="Arial Narrow" w:hAnsi="Arial Narrow" w:cstheme="majorHAnsi"/>
                <w:b w:val="0"/>
                <w:bCs w:val="0"/>
                <w:sz w:val="20"/>
                <w:szCs w:val="20"/>
              </w:rPr>
            </w:pPr>
          </w:p>
          <w:p w14:paraId="76823717" w14:textId="30EBB942" w:rsidR="00881447" w:rsidRPr="00BE310E" w:rsidRDefault="00881447" w:rsidP="0081403D">
            <w:pPr>
              <w:rPr>
                <w:rFonts w:ascii="Arial Narrow" w:hAnsi="Arial Narrow" w:cstheme="majorHAnsi"/>
                <w:sz w:val="20"/>
                <w:szCs w:val="20"/>
              </w:rPr>
            </w:pPr>
          </w:p>
        </w:tc>
        <w:tc>
          <w:tcPr>
            <w:tcW w:w="5210" w:type="dxa"/>
          </w:tcPr>
          <w:p w14:paraId="73A5987F" w14:textId="728D9F0F" w:rsidR="00881447" w:rsidRPr="00BE310E" w:rsidRDefault="00881447" w:rsidP="00A342F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AO1/2/3/4 Composition, themes, still life, manipulation, physical, digital, context, in the style of, influence, inspiration.</w:t>
            </w:r>
          </w:p>
        </w:tc>
        <w:tc>
          <w:tcPr>
            <w:tcW w:w="5210" w:type="dxa"/>
          </w:tcPr>
          <w:p w14:paraId="32D835DA" w14:textId="43942602"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Identity, symbolic, objects, representation, artist influence, in the style of</w:t>
            </w:r>
            <w:r w:rsidR="00CF2E51" w:rsidRPr="00BE310E">
              <w:rPr>
                <w:rFonts w:ascii="Arial Narrow" w:hAnsi="Arial Narrow" w:cstheme="majorHAnsi"/>
                <w:sz w:val="20"/>
                <w:szCs w:val="20"/>
              </w:rPr>
              <w:t>, outcomes, project journey, themes, message, link, analysis</w:t>
            </w:r>
          </w:p>
        </w:tc>
        <w:tc>
          <w:tcPr>
            <w:tcW w:w="5210" w:type="dxa"/>
            <w:tcBorders>
              <w:bottom w:val="single" w:sz="2" w:space="0" w:color="666666"/>
              <w:right w:val="single" w:sz="4" w:space="0" w:color="auto"/>
            </w:tcBorders>
          </w:tcPr>
          <w:p w14:paraId="2B96AD76" w14:textId="5FF12092" w:rsidR="00881447" w:rsidRPr="00BE310E" w:rsidRDefault="000163C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AO1/2/3/4 Composition, themes, still life, manipulation, physical, digital, context, in the style of, influence, inspiration.</w:t>
            </w:r>
            <w:r w:rsidR="00774E67" w:rsidRPr="00BE310E">
              <w:rPr>
                <w:rFonts w:ascii="Arial Narrow" w:hAnsi="Arial Narrow" w:cstheme="majorHAnsi"/>
                <w:sz w:val="20"/>
                <w:szCs w:val="20"/>
              </w:rPr>
              <w:t xml:space="preserve"> Identity, symbolic, objects, representation, artist influence, in the style of, outcomes, project journey, themes, message, link, analysis</w:t>
            </w:r>
          </w:p>
        </w:tc>
      </w:tr>
      <w:tr w:rsidR="00881447" w:rsidRPr="00BE310E" w14:paraId="0B05F9B3" w14:textId="77777777" w:rsidTr="42065A6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208" w:type="dxa"/>
          </w:tcPr>
          <w:p w14:paraId="29A6470A"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Assessment activities</w:t>
            </w:r>
          </w:p>
          <w:p w14:paraId="7BFD703C" w14:textId="136D32EA" w:rsidR="00881447" w:rsidRPr="00BE310E" w:rsidRDefault="00881447" w:rsidP="0081403D">
            <w:pPr>
              <w:rPr>
                <w:rFonts w:ascii="Arial Narrow" w:hAnsi="Arial Narrow" w:cstheme="majorHAnsi"/>
                <w:sz w:val="20"/>
                <w:szCs w:val="20"/>
              </w:rPr>
            </w:pPr>
          </w:p>
          <w:p w14:paraId="5F46EEA2" w14:textId="77777777" w:rsidR="00881447" w:rsidRPr="00BE310E" w:rsidRDefault="00881447" w:rsidP="0081403D">
            <w:pPr>
              <w:rPr>
                <w:rFonts w:ascii="Arial Narrow" w:hAnsi="Arial Narrow" w:cstheme="majorHAnsi"/>
                <w:b w:val="0"/>
                <w:bCs w:val="0"/>
                <w:sz w:val="20"/>
                <w:szCs w:val="20"/>
              </w:rPr>
            </w:pPr>
          </w:p>
          <w:p w14:paraId="02EA02CF" w14:textId="6B000CF1" w:rsidR="00881447" w:rsidRPr="00BE310E" w:rsidRDefault="00881447" w:rsidP="0081403D">
            <w:pPr>
              <w:rPr>
                <w:rFonts w:ascii="Arial Narrow" w:hAnsi="Arial Narrow" w:cstheme="majorHAnsi"/>
                <w:sz w:val="20"/>
                <w:szCs w:val="20"/>
              </w:rPr>
            </w:pPr>
          </w:p>
        </w:tc>
        <w:tc>
          <w:tcPr>
            <w:tcW w:w="5210" w:type="dxa"/>
          </w:tcPr>
          <w:p w14:paraId="4DFCF4D5" w14:textId="08F75AA6"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Progress diary with a particular focus on assessment objective 3 and 4. Students will have WWW/EBI feedback personalised to students own outcomes</w:t>
            </w:r>
          </w:p>
        </w:tc>
        <w:tc>
          <w:tcPr>
            <w:tcW w:w="5210" w:type="dxa"/>
          </w:tcPr>
          <w:p w14:paraId="7C4980AB" w14:textId="17F83A34"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(observation, artists and themes) AO1/AO2 and A03</w:t>
            </w:r>
            <w:r w:rsidR="00CF2E51" w:rsidRPr="00BE310E">
              <w:rPr>
                <w:rFonts w:ascii="Arial Narrow" w:hAnsi="Arial Narrow" w:cstheme="majorHAnsi"/>
                <w:sz w:val="20"/>
                <w:szCs w:val="20"/>
              </w:rPr>
              <w:t xml:space="preserve"> and AO4</w:t>
            </w:r>
            <w:r w:rsidRPr="00BE310E">
              <w:rPr>
                <w:rFonts w:ascii="Arial Narrow" w:hAnsi="Arial Narrow" w:cstheme="majorHAnsi"/>
                <w:sz w:val="20"/>
                <w:szCs w:val="20"/>
              </w:rPr>
              <w:t xml:space="preserve"> Progress diary with WWW/EBI feedback personalised to students own outcomes</w:t>
            </w:r>
          </w:p>
        </w:tc>
        <w:tc>
          <w:tcPr>
            <w:tcW w:w="5210" w:type="dxa"/>
            <w:tcBorders>
              <w:bottom w:val="single" w:sz="2" w:space="0" w:color="666666"/>
              <w:right w:val="single" w:sz="4" w:space="0" w:color="auto"/>
            </w:tcBorders>
          </w:tcPr>
          <w:p w14:paraId="2ADA128A" w14:textId="2582FF22"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r w:rsidR="00881447" w:rsidRPr="00BE310E" w14:paraId="556A966E" w14:textId="77777777" w:rsidTr="42065A60">
        <w:trPr>
          <w:trHeight w:val="462"/>
        </w:trPr>
        <w:tc>
          <w:tcPr>
            <w:cnfStyle w:val="001000000000" w:firstRow="0" w:lastRow="0" w:firstColumn="1" w:lastColumn="0" w:oddVBand="0" w:evenVBand="0" w:oddHBand="0" w:evenHBand="0" w:firstRowFirstColumn="0" w:firstRowLastColumn="0" w:lastRowFirstColumn="0" w:lastRowLastColumn="0"/>
            <w:tcW w:w="5208" w:type="dxa"/>
          </w:tcPr>
          <w:p w14:paraId="39CD1A5F"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Resources available</w:t>
            </w:r>
          </w:p>
          <w:p w14:paraId="2B5CEE4B" w14:textId="77777777" w:rsidR="00881447" w:rsidRPr="00BE310E" w:rsidRDefault="00881447" w:rsidP="0081403D">
            <w:pPr>
              <w:rPr>
                <w:rFonts w:ascii="Arial Narrow" w:hAnsi="Arial Narrow" w:cstheme="majorHAnsi"/>
                <w:b w:val="0"/>
                <w:bCs w:val="0"/>
                <w:sz w:val="20"/>
                <w:szCs w:val="20"/>
              </w:rPr>
            </w:pPr>
          </w:p>
          <w:p w14:paraId="3F1B3FD9" w14:textId="77777777" w:rsidR="00881447" w:rsidRPr="00BE310E" w:rsidRDefault="00881447" w:rsidP="0081403D">
            <w:pPr>
              <w:rPr>
                <w:rFonts w:ascii="Arial Narrow" w:hAnsi="Arial Narrow" w:cstheme="majorHAnsi"/>
                <w:b w:val="0"/>
                <w:bCs w:val="0"/>
                <w:sz w:val="20"/>
                <w:szCs w:val="20"/>
              </w:rPr>
            </w:pPr>
          </w:p>
          <w:p w14:paraId="7F48F907" w14:textId="272E87C4" w:rsidR="00881447" w:rsidRPr="00BE310E" w:rsidRDefault="00881447" w:rsidP="0081403D">
            <w:pPr>
              <w:rPr>
                <w:rFonts w:ascii="Arial Narrow" w:hAnsi="Arial Narrow" w:cstheme="majorHAnsi"/>
                <w:sz w:val="20"/>
                <w:szCs w:val="20"/>
              </w:rPr>
            </w:pPr>
          </w:p>
        </w:tc>
        <w:tc>
          <w:tcPr>
            <w:tcW w:w="5210" w:type="dxa"/>
          </w:tcPr>
          <w:p w14:paraId="444530BA" w14:textId="43913DA5" w:rsidR="00881447" w:rsidRPr="00BE310E" w:rsidRDefault="00881447"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Pr>
          <w:p w14:paraId="2D6B37B9" w14:textId="18648DA7"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210" w:type="dxa"/>
            <w:tcBorders>
              <w:bottom w:val="single" w:sz="2" w:space="0" w:color="666666"/>
              <w:right w:val="single" w:sz="4" w:space="0" w:color="auto"/>
            </w:tcBorders>
          </w:tcPr>
          <w:p w14:paraId="05457A1E" w14:textId="77777777" w:rsidR="00881447" w:rsidRPr="00BE310E" w:rsidRDefault="00881447"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881447" w:rsidRPr="00BE310E" w14:paraId="3D947E55" w14:textId="77777777" w:rsidTr="42065A60">
        <w:trPr>
          <w:cnfStyle w:val="000000100000" w:firstRow="0" w:lastRow="0" w:firstColumn="0" w:lastColumn="0" w:oddVBand="0" w:evenVBand="0" w:oddHBand="1" w:evenHBand="0" w:firstRowFirstColumn="0" w:firstRowLastColumn="0" w:lastRowFirstColumn="0" w:lastRowLastColumn="0"/>
          <w:trHeight w:val="4390"/>
        </w:trPr>
        <w:tc>
          <w:tcPr>
            <w:cnfStyle w:val="001000000000" w:firstRow="0" w:lastRow="0" w:firstColumn="1" w:lastColumn="0" w:oddVBand="0" w:evenVBand="0" w:oddHBand="0" w:evenHBand="0" w:firstRowFirstColumn="0" w:firstRowLastColumn="0" w:lastRowFirstColumn="0" w:lastRowLastColumn="0"/>
            <w:tcW w:w="5208" w:type="dxa"/>
          </w:tcPr>
          <w:p w14:paraId="5ADF2A50" w14:textId="2F24A452" w:rsidR="00881447" w:rsidRPr="00BE310E" w:rsidRDefault="00881447" w:rsidP="0081403D">
            <w:pPr>
              <w:rPr>
                <w:rFonts w:ascii="Arial Narrow" w:hAnsi="Arial Narrow" w:cstheme="majorHAnsi"/>
                <w:bCs w:val="0"/>
                <w:sz w:val="20"/>
                <w:szCs w:val="20"/>
              </w:rPr>
            </w:pPr>
            <w:r w:rsidRPr="00BE310E">
              <w:rPr>
                <w:rFonts w:ascii="Arial Narrow" w:hAnsi="Arial Narrow" w:cstheme="majorHAnsi"/>
                <w:b w:val="0"/>
                <w:sz w:val="20"/>
                <w:szCs w:val="20"/>
              </w:rPr>
              <w:t>Notes</w:t>
            </w:r>
          </w:p>
          <w:p w14:paraId="2BC0B6A8" w14:textId="77777777" w:rsidR="00881447" w:rsidRPr="00BE310E" w:rsidRDefault="00881447" w:rsidP="0081403D">
            <w:pPr>
              <w:rPr>
                <w:rFonts w:ascii="Arial Narrow" w:hAnsi="Arial Narrow" w:cstheme="majorHAnsi"/>
                <w:b w:val="0"/>
                <w:bCs w:val="0"/>
                <w:sz w:val="20"/>
                <w:szCs w:val="20"/>
              </w:rPr>
            </w:pPr>
          </w:p>
          <w:p w14:paraId="205F3E4E" w14:textId="77777777" w:rsidR="00881447" w:rsidRPr="00BE310E" w:rsidRDefault="00881447" w:rsidP="0081403D">
            <w:pPr>
              <w:rPr>
                <w:rFonts w:ascii="Arial Narrow" w:hAnsi="Arial Narrow" w:cstheme="majorHAnsi"/>
                <w:b w:val="0"/>
                <w:bCs w:val="0"/>
                <w:sz w:val="20"/>
                <w:szCs w:val="20"/>
              </w:rPr>
            </w:pPr>
            <w:r w:rsidRPr="00BE310E">
              <w:rPr>
                <w:rFonts w:ascii="Arial Narrow" w:hAnsi="Arial Narrow" w:cstheme="majorHAnsi"/>
                <w:sz w:val="20"/>
                <w:szCs w:val="20"/>
              </w:rPr>
              <w:t>Why this topic is important…</w:t>
            </w:r>
          </w:p>
          <w:p w14:paraId="58FA1875" w14:textId="1A433BF1" w:rsidR="00881447" w:rsidRPr="00BE310E" w:rsidRDefault="00881447" w:rsidP="0081403D">
            <w:pPr>
              <w:rPr>
                <w:rFonts w:ascii="Arial Narrow" w:hAnsi="Arial Narrow" w:cstheme="majorHAnsi"/>
                <w:sz w:val="20"/>
                <w:szCs w:val="20"/>
              </w:rPr>
            </w:pPr>
          </w:p>
        </w:tc>
        <w:tc>
          <w:tcPr>
            <w:tcW w:w="5210" w:type="dxa"/>
          </w:tcPr>
          <w:p w14:paraId="30E6A771" w14:textId="77777777"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This topic provides students with a set of skills to use in their personal investigations and to be able to successfully create work influenced by an existing artist or photographer. </w:t>
            </w:r>
          </w:p>
          <w:p w14:paraId="23DBF421" w14:textId="77777777"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1CCBC3B" w14:textId="39C150E9" w:rsidR="00881447" w:rsidRPr="00BE310E" w:rsidRDefault="0088144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210" w:type="dxa"/>
          </w:tcPr>
          <w:p w14:paraId="1DEAD4AB" w14:textId="3C188132"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 xml:space="preserve">This topic provides students with the understanding of how to add their own personal interests to their work and create context to the outcomes they are making. This helps support more meaningful and contextual outcomes. </w:t>
            </w:r>
          </w:p>
          <w:p w14:paraId="351782C6"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ABA5B6A" w14:textId="77777777"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This topic helps students see work being able to link</w:t>
            </w:r>
            <w:r w:rsidR="00A46D05" w:rsidRPr="00BE310E">
              <w:rPr>
                <w:rFonts w:ascii="Arial Narrow" w:hAnsi="Arial Narrow" w:cstheme="majorHAnsi"/>
                <w:sz w:val="20"/>
                <w:szCs w:val="20"/>
              </w:rPr>
              <w:t xml:space="preserve"> themes together and take influence from existing artworks.</w:t>
            </w:r>
            <w:r w:rsidRPr="00BE310E">
              <w:rPr>
                <w:rFonts w:ascii="Arial Narrow" w:hAnsi="Arial Narrow" w:cstheme="majorHAnsi"/>
                <w:sz w:val="20"/>
                <w:szCs w:val="20"/>
              </w:rPr>
              <w:t xml:space="preserve"> </w:t>
            </w:r>
          </w:p>
          <w:p w14:paraId="18221582" w14:textId="77777777" w:rsidR="00CF2E51" w:rsidRPr="00BE310E"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65E122E" w14:textId="6E9FD71E" w:rsidR="00CF2E51" w:rsidRPr="00BE310E" w:rsidRDefault="00CF2E51"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E310E">
              <w:rPr>
                <w:rFonts w:ascii="Arial Narrow" w:hAnsi="Arial Narrow" w:cstheme="majorHAnsi"/>
                <w:sz w:val="20"/>
                <w:szCs w:val="20"/>
              </w:rPr>
              <w:t>This topic is providing students with the knowledge and confidence to critically analyse their own work and to be able to develop their outcomes. This creates stronger outcomes to transfer the skills in future projects.</w:t>
            </w:r>
          </w:p>
        </w:tc>
        <w:tc>
          <w:tcPr>
            <w:tcW w:w="5210" w:type="dxa"/>
            <w:tcBorders>
              <w:right w:val="single" w:sz="4" w:space="0" w:color="auto"/>
            </w:tcBorders>
          </w:tcPr>
          <w:p w14:paraId="61EC3405" w14:textId="26E31419" w:rsidR="00881447" w:rsidRPr="00BE310E" w:rsidRDefault="00881447"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bl>
    <w:p w14:paraId="7519E960" w14:textId="77777777" w:rsidR="00FC2FAB" w:rsidRPr="00BE310E" w:rsidRDefault="00FC2FAB" w:rsidP="00FC2FAB">
      <w:pPr>
        <w:rPr>
          <w:rFonts w:ascii="Arial Narrow" w:hAnsi="Arial Narrow"/>
          <w:sz w:val="20"/>
          <w:szCs w:val="20"/>
        </w:rPr>
      </w:pPr>
    </w:p>
    <w:sectPr w:rsidR="00FC2FAB" w:rsidRPr="00BE310E"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DACB" w14:textId="77777777" w:rsidR="00354303" w:rsidRDefault="00354303" w:rsidP="000A4E54">
      <w:pPr>
        <w:spacing w:after="0" w:line="240" w:lineRule="auto"/>
      </w:pPr>
      <w:r>
        <w:separator/>
      </w:r>
    </w:p>
  </w:endnote>
  <w:endnote w:type="continuationSeparator" w:id="0">
    <w:p w14:paraId="741B4907" w14:textId="77777777" w:rsidR="00354303" w:rsidRDefault="0035430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1DE0" w14:textId="77777777" w:rsidR="00354303" w:rsidRDefault="00354303" w:rsidP="000A4E54">
      <w:pPr>
        <w:spacing w:after="0" w:line="240" w:lineRule="auto"/>
      </w:pPr>
      <w:r>
        <w:separator/>
      </w:r>
    </w:p>
  </w:footnote>
  <w:footnote w:type="continuationSeparator" w:id="0">
    <w:p w14:paraId="449CDF46" w14:textId="77777777" w:rsidR="00354303" w:rsidRDefault="0035430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63CA"/>
    <w:rsid w:val="0003473D"/>
    <w:rsid w:val="00074A5B"/>
    <w:rsid w:val="000A4E54"/>
    <w:rsid w:val="000B2C1D"/>
    <w:rsid w:val="000D1ABD"/>
    <w:rsid w:val="000F4C5B"/>
    <w:rsid w:val="00125E58"/>
    <w:rsid w:val="00164D56"/>
    <w:rsid w:val="001F3CC3"/>
    <w:rsid w:val="002475CF"/>
    <w:rsid w:val="002747BC"/>
    <w:rsid w:val="00311588"/>
    <w:rsid w:val="00354303"/>
    <w:rsid w:val="0038346C"/>
    <w:rsid w:val="003A439E"/>
    <w:rsid w:val="00404CF8"/>
    <w:rsid w:val="00485B81"/>
    <w:rsid w:val="005B4C33"/>
    <w:rsid w:val="00615B28"/>
    <w:rsid w:val="006422EC"/>
    <w:rsid w:val="006742F7"/>
    <w:rsid w:val="006778DD"/>
    <w:rsid w:val="006D3263"/>
    <w:rsid w:val="006F104E"/>
    <w:rsid w:val="00724CAB"/>
    <w:rsid w:val="00774E67"/>
    <w:rsid w:val="007E3D33"/>
    <w:rsid w:val="007F1203"/>
    <w:rsid w:val="00861F6A"/>
    <w:rsid w:val="0087028B"/>
    <w:rsid w:val="00881447"/>
    <w:rsid w:val="008A79D2"/>
    <w:rsid w:val="008A7E3F"/>
    <w:rsid w:val="008B442F"/>
    <w:rsid w:val="0099388B"/>
    <w:rsid w:val="009C13A4"/>
    <w:rsid w:val="009D5AE6"/>
    <w:rsid w:val="00A01CEE"/>
    <w:rsid w:val="00A04E78"/>
    <w:rsid w:val="00A342F0"/>
    <w:rsid w:val="00A46D05"/>
    <w:rsid w:val="00B4571C"/>
    <w:rsid w:val="00BA7B1E"/>
    <w:rsid w:val="00BB40B8"/>
    <w:rsid w:val="00BC516B"/>
    <w:rsid w:val="00BE310E"/>
    <w:rsid w:val="00C10C79"/>
    <w:rsid w:val="00C357ED"/>
    <w:rsid w:val="00C520E9"/>
    <w:rsid w:val="00CD1790"/>
    <w:rsid w:val="00CF2E51"/>
    <w:rsid w:val="00D10434"/>
    <w:rsid w:val="00D86CFF"/>
    <w:rsid w:val="00DB26BF"/>
    <w:rsid w:val="00DB7595"/>
    <w:rsid w:val="00DF2370"/>
    <w:rsid w:val="00E10154"/>
    <w:rsid w:val="00E24FC4"/>
    <w:rsid w:val="00EE0E96"/>
    <w:rsid w:val="00FC0FEB"/>
    <w:rsid w:val="00FC2FAB"/>
    <w:rsid w:val="00FE5AD9"/>
    <w:rsid w:val="00FF1F2A"/>
    <w:rsid w:val="1EAFCB59"/>
    <w:rsid w:val="221127E8"/>
    <w:rsid w:val="2AEB72F5"/>
    <w:rsid w:val="2E3ACDD2"/>
    <w:rsid w:val="2E5E0B70"/>
    <w:rsid w:val="317F3E44"/>
    <w:rsid w:val="31EC988C"/>
    <w:rsid w:val="33CB0999"/>
    <w:rsid w:val="3411741F"/>
    <w:rsid w:val="3C777891"/>
    <w:rsid w:val="3D58C382"/>
    <w:rsid w:val="40906444"/>
    <w:rsid w:val="42065A60"/>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15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1072</Words>
  <Characters>6117</Characters>
  <Application>Microsoft Office Word</Application>
  <DocSecurity>0</DocSecurity>
  <Lines>50</Lines>
  <Paragraphs>14</Paragraphs>
  <ScaleCrop>false</ScaleCrop>
  <Company>Share Multi Academy Trust</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10</cp:revision>
  <cp:lastPrinted>2022-07-08T08:08:00Z</cp:lastPrinted>
  <dcterms:created xsi:type="dcterms:W3CDTF">2022-01-06T11:46:00Z</dcterms:created>
  <dcterms:modified xsi:type="dcterms:W3CDTF">2022-07-12T15:04:00Z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